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BB" w:rsidRPr="00671A09" w:rsidRDefault="00BA7BBB" w:rsidP="00671A09">
      <w:pPr>
        <w:jc w:val="both"/>
        <w:rPr>
          <w:rFonts w:ascii="Times New Roman" w:hAnsi="Times New Roman" w:cs="Times New Roman"/>
          <w:sz w:val="28"/>
          <w:szCs w:val="28"/>
        </w:rPr>
      </w:pPr>
    </w:p>
    <w:p w:rsidR="00CD7829" w:rsidRPr="00671A09" w:rsidRDefault="00CD7829" w:rsidP="00671A09">
      <w:pPr>
        <w:pStyle w:val="a3"/>
        <w:numPr>
          <w:ilvl w:val="0"/>
          <w:numId w:val="2"/>
        </w:numPr>
        <w:tabs>
          <w:tab w:val="left" w:pos="0"/>
          <w:tab w:val="left" w:pos="6237"/>
          <w:tab w:val="left" w:pos="12474"/>
          <w:tab w:val="left" w:pos="18711"/>
          <w:tab w:val="left" w:pos="24948"/>
          <w:tab w:val="left" w:pos="31185"/>
        </w:tabs>
        <w:snapToGrid w:val="0"/>
        <w:jc w:val="both"/>
        <w:rPr>
          <w:b/>
          <w:sz w:val="28"/>
          <w:szCs w:val="28"/>
        </w:rPr>
      </w:pPr>
      <w:r w:rsidRPr="00671A09">
        <w:rPr>
          <w:b/>
          <w:sz w:val="28"/>
          <w:szCs w:val="28"/>
        </w:rPr>
        <w:t>Общ</w:t>
      </w:r>
      <w:r w:rsidR="00FB7679" w:rsidRPr="00671A09">
        <w:rPr>
          <w:b/>
          <w:sz w:val="28"/>
          <w:szCs w:val="28"/>
        </w:rPr>
        <w:t>ие</w:t>
      </w:r>
      <w:r w:rsidRPr="00671A09">
        <w:rPr>
          <w:b/>
          <w:sz w:val="28"/>
          <w:szCs w:val="28"/>
        </w:rPr>
        <w:t xml:space="preserve"> положени</w:t>
      </w:r>
      <w:r w:rsidR="00FB7679" w:rsidRPr="00671A09">
        <w:rPr>
          <w:b/>
          <w:sz w:val="28"/>
          <w:szCs w:val="28"/>
        </w:rPr>
        <w:t>я</w:t>
      </w:r>
    </w:p>
    <w:p w:rsidR="003952A0" w:rsidRDefault="00B81404" w:rsidP="003952A0">
      <w:pPr>
        <w:tabs>
          <w:tab w:val="left" w:pos="426"/>
          <w:tab w:val="left" w:pos="6237"/>
          <w:tab w:val="left" w:pos="12474"/>
          <w:tab w:val="left" w:pos="18711"/>
          <w:tab w:val="left" w:pos="24948"/>
          <w:tab w:val="left" w:pos="31185"/>
        </w:tabs>
        <w:snapToGrid w:val="0"/>
        <w:spacing w:after="0" w:line="240" w:lineRule="auto"/>
        <w:jc w:val="both"/>
        <w:rPr>
          <w:rFonts w:ascii="Times New Roman" w:hAnsi="Times New Roman" w:cs="Times New Roman"/>
          <w:sz w:val="28"/>
          <w:szCs w:val="28"/>
        </w:rPr>
      </w:pPr>
      <w:r w:rsidRPr="00671A09">
        <w:rPr>
          <w:rFonts w:ascii="Times New Roman" w:hAnsi="Times New Roman" w:cs="Times New Roman"/>
          <w:b/>
          <w:sz w:val="28"/>
          <w:szCs w:val="28"/>
        </w:rPr>
        <w:t xml:space="preserve"> </w:t>
      </w:r>
      <w:r w:rsidR="00A33790" w:rsidRPr="00671A09">
        <w:rPr>
          <w:rFonts w:ascii="Times New Roman" w:hAnsi="Times New Roman" w:cs="Times New Roman"/>
          <w:b/>
          <w:sz w:val="28"/>
          <w:szCs w:val="28"/>
        </w:rPr>
        <w:t>1.1.</w:t>
      </w:r>
      <w:r w:rsidRPr="00671A09">
        <w:rPr>
          <w:rFonts w:ascii="Times New Roman" w:hAnsi="Times New Roman" w:cs="Times New Roman"/>
          <w:sz w:val="28"/>
          <w:szCs w:val="28"/>
        </w:rPr>
        <w:t xml:space="preserve"> Настоящее положение о порядке распределения  стимулирующей части фонда оплаты труда</w:t>
      </w:r>
      <w:r w:rsidR="0099258B">
        <w:rPr>
          <w:rFonts w:ascii="Times New Roman" w:hAnsi="Times New Roman" w:cs="Times New Roman"/>
          <w:sz w:val="28"/>
          <w:szCs w:val="28"/>
        </w:rPr>
        <w:t xml:space="preserve"> (далее – Положение)</w:t>
      </w:r>
      <w:r w:rsidRPr="00671A09">
        <w:rPr>
          <w:rFonts w:ascii="Times New Roman" w:hAnsi="Times New Roman" w:cs="Times New Roman"/>
          <w:sz w:val="28"/>
          <w:szCs w:val="28"/>
        </w:rPr>
        <w:t xml:space="preserve"> работникам  МБОУ «Прогимназия «Президент»  </w:t>
      </w:r>
      <w:proofErr w:type="gramStart"/>
      <w:r w:rsidRPr="00671A09">
        <w:rPr>
          <w:rFonts w:ascii="Times New Roman" w:hAnsi="Times New Roman" w:cs="Times New Roman"/>
          <w:sz w:val="28"/>
          <w:szCs w:val="28"/>
        </w:rPr>
        <w:t>г</w:t>
      </w:r>
      <w:proofErr w:type="gramEnd"/>
      <w:r w:rsidRPr="00671A09">
        <w:rPr>
          <w:rFonts w:ascii="Times New Roman" w:hAnsi="Times New Roman" w:cs="Times New Roman"/>
          <w:sz w:val="28"/>
          <w:szCs w:val="28"/>
        </w:rPr>
        <w:t>. Дербент РД (далее Прогимназия) разработано в соответствии</w:t>
      </w:r>
      <w:r w:rsidR="003952A0">
        <w:rPr>
          <w:rFonts w:ascii="Times New Roman" w:hAnsi="Times New Roman" w:cs="Times New Roman"/>
          <w:sz w:val="28"/>
          <w:szCs w:val="28"/>
        </w:rPr>
        <w:t>:</w:t>
      </w:r>
    </w:p>
    <w:p w:rsidR="003952A0" w:rsidRPr="003952A0" w:rsidRDefault="0099258B"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со статьей 129 Т</w:t>
      </w:r>
      <w:r w:rsidR="003952A0" w:rsidRPr="003952A0">
        <w:rPr>
          <w:sz w:val="28"/>
          <w:szCs w:val="28"/>
        </w:rPr>
        <w:t xml:space="preserve">рудового </w:t>
      </w:r>
      <w:r w:rsidRPr="003952A0">
        <w:rPr>
          <w:sz w:val="28"/>
          <w:szCs w:val="28"/>
        </w:rPr>
        <w:t>К</w:t>
      </w:r>
      <w:r w:rsidR="003952A0" w:rsidRPr="003952A0">
        <w:rPr>
          <w:sz w:val="28"/>
          <w:szCs w:val="28"/>
        </w:rPr>
        <w:t>одекса</w:t>
      </w:r>
      <w:r w:rsidRPr="003952A0">
        <w:rPr>
          <w:sz w:val="28"/>
          <w:szCs w:val="28"/>
        </w:rPr>
        <w:t xml:space="preserve"> Р</w:t>
      </w:r>
      <w:r w:rsidR="003952A0" w:rsidRPr="003952A0">
        <w:rPr>
          <w:sz w:val="28"/>
          <w:szCs w:val="28"/>
        </w:rPr>
        <w:t xml:space="preserve">оссийской </w:t>
      </w:r>
      <w:r w:rsidRPr="003952A0">
        <w:rPr>
          <w:sz w:val="28"/>
          <w:szCs w:val="28"/>
        </w:rPr>
        <w:t>Ф</w:t>
      </w:r>
      <w:r w:rsidR="003952A0" w:rsidRPr="003952A0">
        <w:rPr>
          <w:sz w:val="28"/>
          <w:szCs w:val="28"/>
        </w:rPr>
        <w:t>едерации;</w:t>
      </w:r>
    </w:p>
    <w:p w:rsidR="003952A0" w:rsidRDefault="00B81404"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Законом Республики Дагестан от 07</w:t>
      </w:r>
      <w:r w:rsidR="003952A0" w:rsidRPr="003952A0">
        <w:rPr>
          <w:sz w:val="28"/>
          <w:szCs w:val="28"/>
        </w:rPr>
        <w:t xml:space="preserve"> апреля </w:t>
      </w:r>
      <w:r w:rsidRPr="003952A0">
        <w:rPr>
          <w:sz w:val="28"/>
          <w:szCs w:val="28"/>
        </w:rPr>
        <w:t xml:space="preserve">2009г.  №25 «О новых системах </w:t>
      </w:r>
      <w:proofErr w:type="gramStart"/>
      <w:r w:rsidRPr="003952A0">
        <w:rPr>
          <w:sz w:val="28"/>
          <w:szCs w:val="28"/>
        </w:rPr>
        <w:t>оплаты труда работников государственных учреждений  Республики</w:t>
      </w:r>
      <w:proofErr w:type="gramEnd"/>
      <w:r w:rsidRPr="003952A0">
        <w:rPr>
          <w:sz w:val="28"/>
          <w:szCs w:val="28"/>
        </w:rPr>
        <w:t xml:space="preserve"> Дагестан»</w:t>
      </w:r>
      <w:r w:rsidR="003952A0" w:rsidRPr="003952A0">
        <w:rPr>
          <w:sz w:val="28"/>
          <w:szCs w:val="28"/>
        </w:rPr>
        <w:t>;</w:t>
      </w:r>
      <w:r w:rsidRPr="003952A0">
        <w:rPr>
          <w:sz w:val="28"/>
          <w:szCs w:val="28"/>
        </w:rPr>
        <w:t xml:space="preserve"> </w:t>
      </w:r>
    </w:p>
    <w:p w:rsidR="003952A0" w:rsidRDefault="00961487"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Постановлением Правительства Республики Дагестан от 28</w:t>
      </w:r>
      <w:r w:rsidR="003952A0" w:rsidRPr="003952A0">
        <w:rPr>
          <w:sz w:val="28"/>
          <w:szCs w:val="28"/>
        </w:rPr>
        <w:t xml:space="preserve"> апреля </w:t>
      </w:r>
      <w:r w:rsidRPr="003952A0">
        <w:rPr>
          <w:sz w:val="28"/>
          <w:szCs w:val="28"/>
        </w:rPr>
        <w:t xml:space="preserve">2009г. №117 «О введении новых </w:t>
      </w:r>
      <w:proofErr w:type="gramStart"/>
      <w:r w:rsidRPr="003952A0">
        <w:rPr>
          <w:sz w:val="28"/>
          <w:szCs w:val="28"/>
        </w:rPr>
        <w:t>систем оплаты труда работников государственных учреждений</w:t>
      </w:r>
      <w:proofErr w:type="gramEnd"/>
      <w:r w:rsidRPr="003952A0">
        <w:rPr>
          <w:sz w:val="28"/>
          <w:szCs w:val="28"/>
        </w:rPr>
        <w:t>»</w:t>
      </w:r>
      <w:r w:rsidR="003952A0" w:rsidRPr="003952A0">
        <w:rPr>
          <w:sz w:val="28"/>
          <w:szCs w:val="28"/>
        </w:rPr>
        <w:t>;</w:t>
      </w:r>
    </w:p>
    <w:p w:rsidR="003952A0" w:rsidRPr="003952A0" w:rsidRDefault="00961487"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Постановлением  Правительства Республики Дагестан от 08</w:t>
      </w:r>
      <w:r w:rsidR="003952A0" w:rsidRPr="003952A0">
        <w:rPr>
          <w:sz w:val="28"/>
          <w:szCs w:val="28"/>
        </w:rPr>
        <w:t xml:space="preserve"> октября </w:t>
      </w:r>
      <w:r w:rsidRPr="003952A0">
        <w:rPr>
          <w:sz w:val="28"/>
          <w:szCs w:val="28"/>
        </w:rPr>
        <w:t xml:space="preserve">2009г. №345 </w:t>
      </w:r>
      <w:r w:rsidRPr="003952A0">
        <w:rPr>
          <w:bCs/>
          <w:color w:val="000000"/>
          <w:sz w:val="28"/>
          <w:szCs w:val="28"/>
          <w:shd w:val="clear" w:color="auto" w:fill="FFFFFF"/>
        </w:rPr>
        <w:t>"Об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003952A0" w:rsidRPr="003952A0">
        <w:rPr>
          <w:bCs/>
          <w:color w:val="000000"/>
          <w:sz w:val="28"/>
          <w:szCs w:val="28"/>
          <w:shd w:val="clear" w:color="auto" w:fill="FFFFFF"/>
        </w:rPr>
        <w:t>;</w:t>
      </w:r>
    </w:p>
    <w:p w:rsidR="003952A0" w:rsidRPr="003952A0" w:rsidRDefault="00961487"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bCs/>
          <w:color w:val="000000"/>
          <w:sz w:val="28"/>
          <w:szCs w:val="28"/>
          <w:shd w:val="clear" w:color="auto" w:fill="FFFFFF"/>
        </w:rPr>
        <w:t>Постановление</w:t>
      </w:r>
      <w:r w:rsidR="003952A0" w:rsidRPr="003952A0">
        <w:rPr>
          <w:bCs/>
          <w:color w:val="000000"/>
          <w:sz w:val="28"/>
          <w:szCs w:val="28"/>
          <w:shd w:val="clear" w:color="auto" w:fill="FFFFFF"/>
        </w:rPr>
        <w:t>м</w:t>
      </w:r>
      <w:r w:rsidRPr="003952A0">
        <w:rPr>
          <w:bCs/>
          <w:color w:val="000000"/>
          <w:sz w:val="28"/>
          <w:szCs w:val="28"/>
          <w:shd w:val="clear" w:color="auto" w:fill="FFFFFF"/>
        </w:rPr>
        <w:t xml:space="preserve"> Правительства Республики Дагестан от 30 ноября 2016 г. N 367</w:t>
      </w:r>
      <w:r w:rsidRPr="003952A0">
        <w:rPr>
          <w:bCs/>
          <w:color w:val="000000"/>
          <w:sz w:val="28"/>
          <w:szCs w:val="28"/>
        </w:rPr>
        <w:t xml:space="preserve"> </w:t>
      </w:r>
      <w:r w:rsidRPr="003952A0">
        <w:rPr>
          <w:bCs/>
          <w:color w:val="000000"/>
          <w:sz w:val="28"/>
          <w:szCs w:val="28"/>
          <w:shd w:val="clear" w:color="auto" w:fill="FFFFFF"/>
        </w:rPr>
        <w:t>"О внесении изменений в постановление Правительства Республики Дагестан от 8 октября 2009 г. N 345"</w:t>
      </w:r>
      <w:r w:rsidR="003952A0" w:rsidRPr="003952A0">
        <w:rPr>
          <w:bCs/>
          <w:color w:val="000000"/>
          <w:sz w:val="28"/>
          <w:szCs w:val="28"/>
          <w:shd w:val="clear" w:color="auto" w:fill="FFFFFF"/>
        </w:rPr>
        <w:t>;</w:t>
      </w:r>
    </w:p>
    <w:p w:rsidR="003952A0" w:rsidRDefault="00681D78"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Постановление</w:t>
      </w:r>
      <w:r w:rsidR="003952A0" w:rsidRPr="003952A0">
        <w:rPr>
          <w:sz w:val="28"/>
          <w:szCs w:val="28"/>
        </w:rPr>
        <w:t>м</w:t>
      </w:r>
      <w:r w:rsidRPr="003952A0">
        <w:rPr>
          <w:sz w:val="28"/>
          <w:szCs w:val="28"/>
        </w:rPr>
        <w:t xml:space="preserve"> Правительства Республики Дагестан от 27 февраля 2019г. №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w:t>
      </w:r>
      <w:r w:rsidR="003952A0" w:rsidRPr="003952A0">
        <w:rPr>
          <w:sz w:val="28"/>
          <w:szCs w:val="28"/>
        </w:rPr>
        <w:t>;</w:t>
      </w:r>
    </w:p>
    <w:p w:rsidR="003952A0" w:rsidRDefault="00504CF6"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bCs/>
          <w:color w:val="000000"/>
          <w:sz w:val="28"/>
          <w:szCs w:val="28"/>
          <w:shd w:val="clear" w:color="auto" w:fill="FFFFFF"/>
        </w:rPr>
        <w:t>Постановлением  администрации города Дербент</w:t>
      </w:r>
      <w:r w:rsidR="00A33790" w:rsidRPr="003952A0">
        <w:rPr>
          <w:bCs/>
          <w:color w:val="000000"/>
          <w:sz w:val="28"/>
          <w:szCs w:val="28"/>
          <w:shd w:val="clear" w:color="auto" w:fill="FFFFFF"/>
        </w:rPr>
        <w:t>а от 07</w:t>
      </w:r>
      <w:r w:rsidR="003952A0" w:rsidRPr="003952A0">
        <w:rPr>
          <w:bCs/>
          <w:color w:val="000000"/>
          <w:sz w:val="28"/>
          <w:szCs w:val="28"/>
          <w:shd w:val="clear" w:color="auto" w:fill="FFFFFF"/>
        </w:rPr>
        <w:t xml:space="preserve"> августа </w:t>
      </w:r>
      <w:r w:rsidR="00A33790" w:rsidRPr="003952A0">
        <w:rPr>
          <w:bCs/>
          <w:color w:val="000000"/>
          <w:sz w:val="28"/>
          <w:szCs w:val="28"/>
          <w:shd w:val="clear" w:color="auto" w:fill="FFFFFF"/>
        </w:rPr>
        <w:t xml:space="preserve">2009г. </w:t>
      </w:r>
      <w:r w:rsidR="00A33790" w:rsidRPr="003952A0">
        <w:rPr>
          <w:sz w:val="28"/>
          <w:szCs w:val="28"/>
        </w:rPr>
        <w:t>«О новых системах оплаты труда работников муниципальных учреждений городского округа «город Дербент»</w:t>
      </w:r>
      <w:r w:rsidR="003952A0" w:rsidRPr="003952A0">
        <w:rPr>
          <w:sz w:val="28"/>
          <w:szCs w:val="28"/>
        </w:rPr>
        <w:t>;</w:t>
      </w:r>
    </w:p>
    <w:p w:rsidR="00B81404" w:rsidRPr="003952A0" w:rsidRDefault="00A33790" w:rsidP="003952A0">
      <w:pPr>
        <w:pStyle w:val="a3"/>
        <w:numPr>
          <w:ilvl w:val="0"/>
          <w:numId w:val="40"/>
        </w:numPr>
        <w:tabs>
          <w:tab w:val="left" w:pos="426"/>
          <w:tab w:val="left" w:pos="6237"/>
          <w:tab w:val="left" w:pos="12474"/>
          <w:tab w:val="left" w:pos="18711"/>
          <w:tab w:val="left" w:pos="24948"/>
          <w:tab w:val="left" w:pos="31185"/>
        </w:tabs>
        <w:snapToGrid w:val="0"/>
        <w:spacing w:before="0" w:beforeAutospacing="0" w:after="0"/>
        <w:jc w:val="both"/>
        <w:rPr>
          <w:sz w:val="28"/>
          <w:szCs w:val="28"/>
        </w:rPr>
      </w:pPr>
      <w:r w:rsidRPr="003952A0">
        <w:rPr>
          <w:sz w:val="28"/>
          <w:szCs w:val="28"/>
        </w:rPr>
        <w:t xml:space="preserve">Приказом по  ГУО </w:t>
      </w:r>
      <w:r w:rsidR="0099258B" w:rsidRPr="003952A0">
        <w:rPr>
          <w:sz w:val="28"/>
          <w:szCs w:val="28"/>
        </w:rPr>
        <w:t xml:space="preserve">Дербент </w:t>
      </w:r>
      <w:r w:rsidRPr="003952A0">
        <w:rPr>
          <w:sz w:val="28"/>
          <w:szCs w:val="28"/>
        </w:rPr>
        <w:t>от 07</w:t>
      </w:r>
      <w:r w:rsidR="003952A0" w:rsidRPr="003952A0">
        <w:rPr>
          <w:sz w:val="28"/>
          <w:szCs w:val="28"/>
        </w:rPr>
        <w:t xml:space="preserve"> декабря </w:t>
      </w:r>
      <w:r w:rsidRPr="003952A0">
        <w:rPr>
          <w:sz w:val="28"/>
          <w:szCs w:val="28"/>
        </w:rPr>
        <w:t>2009г. №115 «О переходе на новую систему оплаты труда в ОУ города» и носит распорядительный характер.</w:t>
      </w:r>
    </w:p>
    <w:p w:rsidR="0099258B" w:rsidRDefault="00934CDC" w:rsidP="003952A0">
      <w:pPr>
        <w:spacing w:after="0" w:line="240" w:lineRule="auto"/>
        <w:jc w:val="both"/>
        <w:rPr>
          <w:rFonts w:ascii="Times New Roman" w:hAnsi="Times New Roman" w:cs="Times New Roman"/>
          <w:sz w:val="28"/>
          <w:szCs w:val="28"/>
          <w:shd w:val="clear" w:color="auto" w:fill="FFFFFF"/>
        </w:rPr>
      </w:pPr>
      <w:r w:rsidRPr="00934CDC">
        <w:rPr>
          <w:rFonts w:ascii="Times New Roman" w:hAnsi="Times New Roman" w:cs="Times New Roman"/>
          <w:b/>
          <w:sz w:val="28"/>
          <w:szCs w:val="28"/>
          <w:shd w:val="clear" w:color="auto" w:fill="FFFFFF"/>
        </w:rPr>
        <w:t>1.2.</w:t>
      </w:r>
      <w:r>
        <w:rPr>
          <w:rFonts w:ascii="Times New Roman" w:hAnsi="Times New Roman" w:cs="Times New Roman"/>
          <w:sz w:val="28"/>
          <w:szCs w:val="28"/>
          <w:shd w:val="clear" w:color="auto" w:fill="FFFFFF"/>
        </w:rPr>
        <w:t xml:space="preserve"> </w:t>
      </w:r>
      <w:r w:rsidR="0099258B" w:rsidRPr="0099258B">
        <w:rPr>
          <w:rFonts w:ascii="Times New Roman" w:hAnsi="Times New Roman" w:cs="Times New Roman"/>
          <w:sz w:val="28"/>
          <w:szCs w:val="28"/>
          <w:shd w:val="clear" w:color="auto" w:fill="FFFFFF"/>
        </w:rPr>
        <w:t>Настоящее Положение разработано в целях реализации приоритетных направлений развития образования, задач модернизации российского образования, повышения качества образовательного и воспитательного процессов, усиления материальной заинтересо</w:t>
      </w:r>
      <w:r w:rsidR="003D1363">
        <w:rPr>
          <w:rFonts w:ascii="Times New Roman" w:hAnsi="Times New Roman" w:cs="Times New Roman"/>
          <w:sz w:val="28"/>
          <w:szCs w:val="28"/>
          <w:shd w:val="clear" w:color="auto" w:fill="FFFFFF"/>
        </w:rPr>
        <w:t>ванности работников Прогимназии</w:t>
      </w:r>
      <w:r w:rsidR="0099258B" w:rsidRPr="0099258B">
        <w:rPr>
          <w:rFonts w:ascii="Times New Roman" w:hAnsi="Times New Roman" w:cs="Times New Roman"/>
          <w:sz w:val="28"/>
          <w:szCs w:val="28"/>
          <w:shd w:val="clear" w:color="auto" w:fill="FFFFFF"/>
        </w:rPr>
        <w:t xml:space="preserve"> в развитии творческой активности и инициативы и ответственности за конечные результаты труда.</w:t>
      </w:r>
    </w:p>
    <w:p w:rsidR="0099258B" w:rsidRPr="0099258B" w:rsidRDefault="0099258B" w:rsidP="00671A09">
      <w:pPr>
        <w:spacing w:after="0" w:line="240" w:lineRule="auto"/>
        <w:jc w:val="both"/>
        <w:rPr>
          <w:rFonts w:ascii="Times New Roman" w:hAnsi="Times New Roman" w:cs="Times New Roman"/>
          <w:sz w:val="28"/>
          <w:szCs w:val="28"/>
          <w:shd w:val="clear" w:color="auto" w:fill="FFFFFF"/>
        </w:rPr>
      </w:pPr>
      <w:r w:rsidRPr="0099258B">
        <w:rPr>
          <w:rFonts w:ascii="Times New Roman" w:hAnsi="Times New Roman" w:cs="Times New Roman"/>
          <w:b/>
          <w:sz w:val="28"/>
          <w:szCs w:val="28"/>
          <w:shd w:val="clear" w:color="auto" w:fill="FFFFFF"/>
        </w:rPr>
        <w:t>1.3</w:t>
      </w:r>
      <w:r>
        <w:rPr>
          <w:rFonts w:ascii="Times New Roman" w:hAnsi="Times New Roman" w:cs="Times New Roman"/>
          <w:sz w:val="28"/>
          <w:szCs w:val="28"/>
          <w:shd w:val="clear" w:color="auto" w:fill="FFFFFF"/>
        </w:rPr>
        <w:t xml:space="preserve">. </w:t>
      </w:r>
      <w:r w:rsidRPr="00671A09">
        <w:rPr>
          <w:rFonts w:ascii="Times New Roman" w:hAnsi="Times New Roman" w:cs="Times New Roman"/>
          <w:sz w:val="28"/>
          <w:szCs w:val="28"/>
          <w:shd w:val="clear" w:color="auto" w:fill="FFFFFF"/>
        </w:rPr>
        <w:t>Настоящее Положение</w:t>
      </w:r>
      <w:r>
        <w:rPr>
          <w:rFonts w:ascii="Times New Roman" w:hAnsi="Times New Roman" w:cs="Times New Roman"/>
          <w:sz w:val="28"/>
          <w:szCs w:val="28"/>
          <w:shd w:val="clear" w:color="auto" w:fill="FFFFFF"/>
        </w:rPr>
        <w:t xml:space="preserve"> предусматривает принципы установления стимулирующих надбавок для работников Прогимназии, определяет размеры</w:t>
      </w:r>
      <w:r w:rsidR="002A4F9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условия</w:t>
      </w:r>
      <w:r w:rsidR="002A4F92">
        <w:rPr>
          <w:rFonts w:ascii="Times New Roman" w:hAnsi="Times New Roman" w:cs="Times New Roman"/>
          <w:sz w:val="28"/>
          <w:szCs w:val="28"/>
          <w:shd w:val="clear" w:color="auto" w:fill="FFFFFF"/>
        </w:rPr>
        <w:t xml:space="preserve"> и порядок их установления. Установление выплат стимулирующего характера производится на основе показателей  и критериев качества и результативности труда  и направлено на стимулирование работников к более качественному, эффективному и результативному  труду</w:t>
      </w:r>
    </w:p>
    <w:p w:rsidR="00AB1992" w:rsidRPr="00671A09" w:rsidRDefault="00AB1992" w:rsidP="00671A09">
      <w:pPr>
        <w:spacing w:after="0" w:line="240" w:lineRule="auto"/>
        <w:jc w:val="both"/>
        <w:rPr>
          <w:rFonts w:ascii="Times New Roman" w:hAnsi="Times New Roman" w:cs="Times New Roman"/>
          <w:sz w:val="28"/>
          <w:szCs w:val="28"/>
          <w:shd w:val="clear" w:color="auto" w:fill="FFFFFF"/>
        </w:rPr>
      </w:pPr>
      <w:r w:rsidRPr="00671A09">
        <w:rPr>
          <w:rFonts w:ascii="Times New Roman" w:hAnsi="Times New Roman" w:cs="Times New Roman"/>
          <w:b/>
          <w:sz w:val="28"/>
          <w:szCs w:val="28"/>
          <w:shd w:val="clear" w:color="auto" w:fill="FFFFFF"/>
        </w:rPr>
        <w:t>1.</w:t>
      </w:r>
      <w:r w:rsidR="002A4F92">
        <w:rPr>
          <w:rFonts w:ascii="Times New Roman" w:hAnsi="Times New Roman" w:cs="Times New Roman"/>
          <w:b/>
          <w:sz w:val="28"/>
          <w:szCs w:val="28"/>
          <w:shd w:val="clear" w:color="auto" w:fill="FFFFFF"/>
        </w:rPr>
        <w:t>4</w:t>
      </w:r>
      <w:r w:rsidRPr="00671A09">
        <w:rPr>
          <w:rFonts w:ascii="Times New Roman" w:hAnsi="Times New Roman" w:cs="Times New Roman"/>
          <w:b/>
          <w:sz w:val="28"/>
          <w:szCs w:val="28"/>
          <w:shd w:val="clear" w:color="auto" w:fill="FFFFFF"/>
        </w:rPr>
        <w:t xml:space="preserve">. </w:t>
      </w:r>
      <w:r w:rsidRPr="00671A09">
        <w:rPr>
          <w:rFonts w:ascii="Times New Roman" w:hAnsi="Times New Roman" w:cs="Times New Roman"/>
          <w:sz w:val="28"/>
          <w:szCs w:val="28"/>
          <w:shd w:val="clear" w:color="auto" w:fill="FFFFFF"/>
        </w:rPr>
        <w:t xml:space="preserve">Настоящее Положение о распределении стимулирующей части фонда оплаты труда </w:t>
      </w:r>
      <w:r w:rsidR="00F10A2F" w:rsidRPr="00671A09">
        <w:rPr>
          <w:rFonts w:ascii="Times New Roman" w:hAnsi="Times New Roman" w:cs="Times New Roman"/>
          <w:sz w:val="28"/>
          <w:szCs w:val="28"/>
          <w:shd w:val="clear" w:color="auto" w:fill="FFFFFF"/>
        </w:rPr>
        <w:t>принято на общем собрании трудового</w:t>
      </w:r>
      <w:r w:rsidR="00F10A2F">
        <w:rPr>
          <w:rFonts w:ascii="Times New Roman" w:hAnsi="Times New Roman" w:cs="Times New Roman"/>
          <w:sz w:val="28"/>
          <w:szCs w:val="28"/>
          <w:shd w:val="clear" w:color="auto" w:fill="FFFFFF"/>
        </w:rPr>
        <w:t xml:space="preserve"> </w:t>
      </w:r>
      <w:r w:rsidR="00F10A2F" w:rsidRPr="00671A09">
        <w:rPr>
          <w:rFonts w:ascii="Times New Roman" w:hAnsi="Times New Roman" w:cs="Times New Roman"/>
          <w:sz w:val="28"/>
          <w:szCs w:val="28"/>
          <w:shd w:val="clear" w:color="auto" w:fill="FFFFFF"/>
        </w:rPr>
        <w:t xml:space="preserve">коллектива, </w:t>
      </w:r>
      <w:r w:rsidRPr="00671A09">
        <w:rPr>
          <w:rFonts w:ascii="Times New Roman" w:hAnsi="Times New Roman" w:cs="Times New Roman"/>
          <w:sz w:val="28"/>
          <w:szCs w:val="28"/>
          <w:shd w:val="clear" w:color="auto" w:fill="FFFFFF"/>
        </w:rPr>
        <w:t>согласовано с профсоюзом Прогимназии и утверждено приказом директора Прогимназии.</w:t>
      </w:r>
    </w:p>
    <w:p w:rsidR="00681D78" w:rsidRPr="00681D78" w:rsidRDefault="00EA1252" w:rsidP="00681D78">
      <w:pPr>
        <w:spacing w:after="0"/>
        <w:jc w:val="both"/>
        <w:rPr>
          <w:rFonts w:ascii="Times New Roman" w:hAnsi="Times New Roman" w:cs="Times New Roman"/>
          <w:sz w:val="28"/>
          <w:szCs w:val="28"/>
          <w:shd w:val="clear" w:color="auto" w:fill="FFFFFF"/>
        </w:rPr>
      </w:pPr>
      <w:r w:rsidRPr="00671A09">
        <w:rPr>
          <w:rFonts w:ascii="Times New Roman" w:hAnsi="Times New Roman" w:cs="Times New Roman"/>
          <w:b/>
          <w:sz w:val="28"/>
          <w:szCs w:val="28"/>
          <w:shd w:val="clear" w:color="auto" w:fill="FFFFFF"/>
        </w:rPr>
        <w:t>1.</w:t>
      </w:r>
      <w:r w:rsidR="002A4F92">
        <w:rPr>
          <w:rFonts w:ascii="Times New Roman" w:hAnsi="Times New Roman" w:cs="Times New Roman"/>
          <w:b/>
          <w:sz w:val="28"/>
          <w:szCs w:val="28"/>
          <w:shd w:val="clear" w:color="auto" w:fill="FFFFFF"/>
        </w:rPr>
        <w:t>5</w:t>
      </w:r>
      <w:r w:rsidRPr="00671A09">
        <w:rPr>
          <w:rFonts w:ascii="Times New Roman" w:hAnsi="Times New Roman" w:cs="Times New Roman"/>
          <w:b/>
          <w:sz w:val="28"/>
          <w:szCs w:val="28"/>
          <w:shd w:val="clear" w:color="auto" w:fill="FFFFFF"/>
        </w:rPr>
        <w:t>.</w:t>
      </w:r>
      <w:r w:rsidRPr="00671A09">
        <w:rPr>
          <w:rFonts w:ascii="Times New Roman" w:hAnsi="Times New Roman" w:cs="Times New Roman"/>
          <w:sz w:val="28"/>
          <w:szCs w:val="28"/>
          <w:shd w:val="clear" w:color="auto" w:fill="FFFFFF"/>
        </w:rPr>
        <w:t xml:space="preserve"> </w:t>
      </w:r>
      <w:r w:rsidR="006A2492" w:rsidRPr="00671A09">
        <w:rPr>
          <w:rFonts w:ascii="Times New Roman" w:hAnsi="Times New Roman" w:cs="Times New Roman"/>
          <w:sz w:val="28"/>
          <w:szCs w:val="28"/>
          <w:shd w:val="clear" w:color="auto" w:fill="FFFFFF"/>
        </w:rPr>
        <w:t xml:space="preserve"> </w:t>
      </w:r>
      <w:r w:rsidRPr="00671A09">
        <w:rPr>
          <w:rFonts w:ascii="Times New Roman" w:hAnsi="Times New Roman" w:cs="Times New Roman"/>
          <w:sz w:val="28"/>
          <w:szCs w:val="28"/>
          <w:shd w:val="clear" w:color="auto" w:fill="FFFFFF"/>
        </w:rPr>
        <w:t xml:space="preserve">Действие настоящего Положения распространяется на всех работников Прогимназии. </w:t>
      </w:r>
    </w:p>
    <w:p w:rsidR="00362D59" w:rsidRPr="00671A09" w:rsidRDefault="00F10A2F" w:rsidP="00681D78">
      <w:pPr>
        <w:pStyle w:val="a3"/>
        <w:numPr>
          <w:ilvl w:val="0"/>
          <w:numId w:val="2"/>
        </w:numPr>
        <w:tabs>
          <w:tab w:val="left" w:pos="0"/>
          <w:tab w:val="left" w:pos="6237"/>
          <w:tab w:val="left" w:pos="12474"/>
          <w:tab w:val="left" w:pos="18711"/>
          <w:tab w:val="left" w:pos="24948"/>
          <w:tab w:val="left" w:pos="31185"/>
        </w:tabs>
        <w:snapToGrid w:val="0"/>
        <w:spacing w:after="0" w:afterAutospacing="0"/>
        <w:jc w:val="both"/>
        <w:rPr>
          <w:b/>
          <w:sz w:val="28"/>
          <w:szCs w:val="28"/>
        </w:rPr>
      </w:pPr>
      <w:r>
        <w:rPr>
          <w:b/>
          <w:sz w:val="28"/>
          <w:szCs w:val="28"/>
        </w:rPr>
        <w:t>Порядок</w:t>
      </w:r>
      <w:r w:rsidR="00EA1252" w:rsidRPr="00671A09">
        <w:rPr>
          <w:b/>
          <w:sz w:val="28"/>
          <w:szCs w:val="28"/>
        </w:rPr>
        <w:t xml:space="preserve"> </w:t>
      </w:r>
      <w:r w:rsidR="00B722D3" w:rsidRPr="00671A09">
        <w:rPr>
          <w:b/>
          <w:sz w:val="28"/>
          <w:szCs w:val="28"/>
        </w:rPr>
        <w:t xml:space="preserve"> </w:t>
      </w:r>
      <w:r w:rsidR="00362D59" w:rsidRPr="00671A09">
        <w:rPr>
          <w:b/>
          <w:sz w:val="28"/>
          <w:szCs w:val="28"/>
        </w:rPr>
        <w:t>стимулир</w:t>
      </w:r>
      <w:r>
        <w:rPr>
          <w:b/>
          <w:sz w:val="28"/>
          <w:szCs w:val="28"/>
        </w:rPr>
        <w:t>ования</w:t>
      </w:r>
    </w:p>
    <w:p w:rsidR="00BA7BBB" w:rsidRPr="00671A09" w:rsidRDefault="00FB6F84" w:rsidP="00681D78">
      <w:pPr>
        <w:tabs>
          <w:tab w:val="left" w:pos="0"/>
          <w:tab w:val="left" w:pos="6237"/>
          <w:tab w:val="left" w:pos="12474"/>
          <w:tab w:val="left" w:pos="18711"/>
          <w:tab w:val="left" w:pos="24948"/>
          <w:tab w:val="left" w:pos="31185"/>
        </w:tabs>
        <w:snapToGrid w:val="0"/>
        <w:spacing w:after="0"/>
        <w:jc w:val="both"/>
        <w:rPr>
          <w:rFonts w:ascii="Times New Roman" w:hAnsi="Times New Roman" w:cs="Times New Roman"/>
          <w:bCs/>
          <w:sz w:val="28"/>
          <w:szCs w:val="28"/>
        </w:rPr>
      </w:pPr>
      <w:r w:rsidRPr="00671A09">
        <w:rPr>
          <w:rFonts w:ascii="Times New Roman" w:hAnsi="Times New Roman" w:cs="Times New Roman"/>
          <w:b/>
          <w:bCs/>
          <w:sz w:val="28"/>
          <w:szCs w:val="28"/>
        </w:rPr>
        <w:lastRenderedPageBreak/>
        <w:t xml:space="preserve"> 2.1</w:t>
      </w:r>
      <w:r w:rsidR="00F0328B">
        <w:rPr>
          <w:rFonts w:ascii="Times New Roman" w:hAnsi="Times New Roman" w:cs="Times New Roman"/>
          <w:b/>
          <w:bCs/>
          <w:sz w:val="28"/>
          <w:szCs w:val="28"/>
        </w:rPr>
        <w:t>.</w:t>
      </w:r>
      <w:r w:rsidR="00F51C0C" w:rsidRPr="00671A09">
        <w:rPr>
          <w:rFonts w:ascii="Times New Roman" w:hAnsi="Times New Roman" w:cs="Times New Roman"/>
          <w:b/>
          <w:bCs/>
          <w:sz w:val="28"/>
          <w:szCs w:val="28"/>
        </w:rPr>
        <w:t xml:space="preserve"> </w:t>
      </w:r>
      <w:r w:rsidR="00A018AC">
        <w:rPr>
          <w:rFonts w:ascii="Times New Roman" w:hAnsi="Times New Roman" w:cs="Times New Roman"/>
          <w:bCs/>
          <w:sz w:val="28"/>
          <w:szCs w:val="28"/>
        </w:rPr>
        <w:t>Стимулирующие надбавки для педагогических работников</w:t>
      </w:r>
      <w:r w:rsidR="00F10A2F">
        <w:rPr>
          <w:rFonts w:ascii="Times New Roman" w:hAnsi="Times New Roman" w:cs="Times New Roman"/>
          <w:bCs/>
          <w:sz w:val="28"/>
          <w:szCs w:val="28"/>
        </w:rPr>
        <w:t xml:space="preserve"> </w:t>
      </w:r>
      <w:r w:rsidR="00A018AC">
        <w:rPr>
          <w:rFonts w:ascii="Times New Roman" w:hAnsi="Times New Roman" w:cs="Times New Roman"/>
          <w:bCs/>
          <w:sz w:val="28"/>
          <w:szCs w:val="28"/>
        </w:rPr>
        <w:t>производятся из стимулирующей части фонда оплаты труда, которая формируется в пределах бюджетных ассигнований на оплату труда работников Прогимназии.</w:t>
      </w:r>
    </w:p>
    <w:p w:rsidR="00F51C0C" w:rsidRPr="003D1363" w:rsidRDefault="003D1363" w:rsidP="00F0328B">
      <w:pPr>
        <w:pStyle w:val="a5"/>
        <w:snapToGrid w:val="0"/>
        <w:ind w:firstLine="0"/>
        <w:rPr>
          <w:rFonts w:ascii="Times New Roman" w:hAnsi="Times New Roman" w:cs="Times New Roman"/>
          <w:sz w:val="28"/>
          <w:szCs w:val="28"/>
        </w:rPr>
      </w:pPr>
      <w:r>
        <w:rPr>
          <w:rFonts w:ascii="Times New Roman" w:hAnsi="Times New Roman" w:cs="Times New Roman"/>
          <w:sz w:val="28"/>
          <w:szCs w:val="28"/>
        </w:rPr>
        <w:t xml:space="preserve">         </w:t>
      </w:r>
      <w:r w:rsidRPr="003D1363">
        <w:rPr>
          <w:rFonts w:ascii="Times New Roman" w:hAnsi="Times New Roman" w:cs="Times New Roman"/>
          <w:sz w:val="28"/>
          <w:szCs w:val="28"/>
        </w:rPr>
        <w:t xml:space="preserve">Выплаты стимулирующего характера устанавливаются в процентах окладам (должностным окладам), ставкам заработной платы работников (за наличие звания, за стаж педагогической работы молодому специалисту) 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высокие результаты труда, премиальные выплаты). </w:t>
      </w:r>
      <w:r>
        <w:rPr>
          <w:rFonts w:ascii="Times New Roman" w:hAnsi="Times New Roman" w:cs="Times New Roman"/>
          <w:sz w:val="28"/>
          <w:szCs w:val="28"/>
        </w:rPr>
        <w:t xml:space="preserve"> </w:t>
      </w:r>
      <w:r w:rsidRPr="003D1363">
        <w:rPr>
          <w:rFonts w:ascii="Times New Roman" w:hAnsi="Times New Roman" w:cs="Times New Roman"/>
          <w:sz w:val="28"/>
          <w:szCs w:val="28"/>
        </w:rPr>
        <w:t>Выплаты стимулирующе</w:t>
      </w:r>
      <w:r>
        <w:rPr>
          <w:rFonts w:ascii="Times New Roman" w:hAnsi="Times New Roman" w:cs="Times New Roman"/>
          <w:sz w:val="28"/>
          <w:szCs w:val="28"/>
        </w:rPr>
        <w:t>й части фонда оплаты труда носят постоянный характер.</w:t>
      </w:r>
    </w:p>
    <w:p w:rsidR="00F51C0C" w:rsidRPr="00671A09" w:rsidRDefault="00F0328B" w:rsidP="00671A09">
      <w:pPr>
        <w:pStyle w:val="Style5"/>
        <w:widowControl/>
        <w:tabs>
          <w:tab w:val="left" w:pos="0"/>
        </w:tabs>
        <w:spacing w:line="240" w:lineRule="auto"/>
        <w:jc w:val="both"/>
        <w:rPr>
          <w:rStyle w:val="FontStyle13"/>
          <w:b w:val="0"/>
          <w:sz w:val="28"/>
          <w:szCs w:val="28"/>
        </w:rPr>
      </w:pPr>
      <w:r w:rsidRPr="00F0328B">
        <w:rPr>
          <w:rStyle w:val="FontStyle13"/>
          <w:sz w:val="28"/>
          <w:szCs w:val="28"/>
        </w:rPr>
        <w:t>2.2.</w:t>
      </w:r>
      <w:r>
        <w:rPr>
          <w:rStyle w:val="FontStyle13"/>
          <w:b w:val="0"/>
          <w:sz w:val="28"/>
          <w:szCs w:val="28"/>
        </w:rPr>
        <w:t xml:space="preserve"> </w:t>
      </w:r>
      <w:r w:rsidR="00624FB1">
        <w:rPr>
          <w:rStyle w:val="FontStyle13"/>
          <w:b w:val="0"/>
          <w:sz w:val="28"/>
          <w:szCs w:val="28"/>
        </w:rPr>
        <w:t>Для распределения стимулирующих выплат работникам Прогимназии создается Комиссия по распределению стимулирующей части фонда оплаты труда (далее – Комиссия).</w:t>
      </w:r>
      <w:r w:rsidR="00971B62">
        <w:rPr>
          <w:rStyle w:val="FontStyle13"/>
          <w:b w:val="0"/>
          <w:sz w:val="28"/>
          <w:szCs w:val="28"/>
        </w:rPr>
        <w:t xml:space="preserve"> Председателем Комиссии может быть директор Прогимназии или заместитель директора по учебно-воспитательной работе.</w:t>
      </w:r>
    </w:p>
    <w:p w:rsidR="001C54BC" w:rsidRPr="00671A09" w:rsidRDefault="00C75D48" w:rsidP="001C54BC">
      <w:pPr>
        <w:pStyle w:val="Style5"/>
        <w:widowControl/>
        <w:tabs>
          <w:tab w:val="left" w:pos="0"/>
        </w:tabs>
        <w:spacing w:line="240" w:lineRule="auto"/>
        <w:jc w:val="both"/>
        <w:rPr>
          <w:rStyle w:val="FontStyle13"/>
          <w:b w:val="0"/>
          <w:sz w:val="28"/>
          <w:szCs w:val="28"/>
        </w:rPr>
      </w:pPr>
      <w:r w:rsidRPr="00C75D48">
        <w:rPr>
          <w:rStyle w:val="FontStyle13"/>
          <w:sz w:val="28"/>
          <w:szCs w:val="28"/>
        </w:rPr>
        <w:t>2.2.</w:t>
      </w:r>
      <w:r w:rsidR="002F2BA7">
        <w:rPr>
          <w:rStyle w:val="FontStyle13"/>
          <w:sz w:val="28"/>
          <w:szCs w:val="28"/>
        </w:rPr>
        <w:t>1</w:t>
      </w:r>
      <w:r w:rsidRPr="00C75D48">
        <w:rPr>
          <w:rStyle w:val="FontStyle13"/>
          <w:sz w:val="28"/>
          <w:szCs w:val="28"/>
        </w:rPr>
        <w:t>.</w:t>
      </w:r>
      <w:r>
        <w:rPr>
          <w:rStyle w:val="FontStyle13"/>
          <w:b w:val="0"/>
          <w:sz w:val="28"/>
          <w:szCs w:val="28"/>
        </w:rPr>
        <w:t xml:space="preserve"> </w:t>
      </w:r>
      <w:r w:rsidR="00624FB1">
        <w:rPr>
          <w:rStyle w:val="FontStyle13"/>
          <w:b w:val="0"/>
          <w:sz w:val="28"/>
          <w:szCs w:val="28"/>
        </w:rPr>
        <w:t>Основная компетенция Комиссии - распределение</w:t>
      </w:r>
      <w:r w:rsidR="00624FB1" w:rsidRPr="00624FB1">
        <w:rPr>
          <w:rStyle w:val="FontStyle13"/>
          <w:b w:val="0"/>
          <w:sz w:val="28"/>
          <w:szCs w:val="28"/>
        </w:rPr>
        <w:t xml:space="preserve"> </w:t>
      </w:r>
      <w:r w:rsidR="00624FB1">
        <w:rPr>
          <w:rStyle w:val="FontStyle13"/>
          <w:b w:val="0"/>
          <w:sz w:val="28"/>
          <w:szCs w:val="28"/>
        </w:rPr>
        <w:t xml:space="preserve">стимулирующей части фонда оплаты труда в соответствии с утвержденными критериями. </w:t>
      </w:r>
      <w:r w:rsidR="00624FB1" w:rsidRPr="00624FB1">
        <w:rPr>
          <w:rStyle w:val="FontStyle13"/>
          <w:b w:val="0"/>
          <w:sz w:val="28"/>
          <w:szCs w:val="28"/>
        </w:rPr>
        <w:t>Комиссия вправе пересматривать критерии для оценивания качества труда и установления надбавок стимулирующего характера по собственной инициативе и (или</w:t>
      </w:r>
      <w:r w:rsidR="00624FB1">
        <w:rPr>
          <w:rStyle w:val="FontStyle13"/>
          <w:b w:val="0"/>
          <w:sz w:val="28"/>
          <w:szCs w:val="28"/>
        </w:rPr>
        <w:t>)</w:t>
      </w:r>
      <w:r w:rsidR="00624FB1" w:rsidRPr="00624FB1">
        <w:rPr>
          <w:rStyle w:val="FontStyle13"/>
          <w:b w:val="0"/>
          <w:sz w:val="28"/>
          <w:szCs w:val="28"/>
        </w:rPr>
        <w:t xml:space="preserve"> на основании предложений работников Прогимназии не чаще  двух раз в год.</w:t>
      </w:r>
      <w:r w:rsidR="001C54BC" w:rsidRPr="001C54BC">
        <w:rPr>
          <w:rStyle w:val="FontStyle13"/>
          <w:b w:val="0"/>
          <w:sz w:val="28"/>
          <w:szCs w:val="28"/>
        </w:rPr>
        <w:t xml:space="preserve"> </w:t>
      </w:r>
      <w:r w:rsidR="002F2BA7">
        <w:rPr>
          <w:rStyle w:val="FontStyle13"/>
          <w:b w:val="0"/>
          <w:sz w:val="28"/>
          <w:szCs w:val="28"/>
        </w:rPr>
        <w:t xml:space="preserve">Данное решение принимается на общем собрании трудового коллектива. </w:t>
      </w:r>
      <w:r w:rsidR="001C54BC">
        <w:rPr>
          <w:rStyle w:val="FontStyle13"/>
          <w:b w:val="0"/>
          <w:sz w:val="28"/>
          <w:szCs w:val="28"/>
        </w:rPr>
        <w:t>Заседания</w:t>
      </w:r>
      <w:r w:rsidR="001C54BC" w:rsidRPr="00671A09">
        <w:rPr>
          <w:rStyle w:val="FontStyle13"/>
          <w:b w:val="0"/>
          <w:sz w:val="28"/>
          <w:szCs w:val="28"/>
        </w:rPr>
        <w:t xml:space="preserve"> Комиссии </w:t>
      </w:r>
      <w:r w:rsidR="001C54BC">
        <w:rPr>
          <w:rStyle w:val="FontStyle13"/>
          <w:b w:val="0"/>
          <w:sz w:val="28"/>
          <w:szCs w:val="28"/>
        </w:rPr>
        <w:t>проводятся по мере необходимости</w:t>
      </w:r>
      <w:r w:rsidR="002F2BA7">
        <w:rPr>
          <w:rStyle w:val="FontStyle13"/>
          <w:b w:val="0"/>
          <w:sz w:val="28"/>
          <w:szCs w:val="28"/>
        </w:rPr>
        <w:t>,</w:t>
      </w:r>
      <w:r w:rsidR="001C54BC">
        <w:rPr>
          <w:rStyle w:val="FontStyle13"/>
          <w:b w:val="0"/>
          <w:sz w:val="28"/>
          <w:szCs w:val="28"/>
        </w:rPr>
        <w:t xml:space="preserve"> но не реже одного раза в полугодие.</w:t>
      </w:r>
      <w:r w:rsidR="001C54BC" w:rsidRPr="00671A09">
        <w:rPr>
          <w:rStyle w:val="FontStyle13"/>
          <w:b w:val="0"/>
          <w:sz w:val="28"/>
          <w:szCs w:val="28"/>
        </w:rPr>
        <w:t xml:space="preserve"> </w:t>
      </w:r>
    </w:p>
    <w:p w:rsidR="00624FB1" w:rsidRPr="001C54BC" w:rsidRDefault="00F0328B" w:rsidP="00F0328B">
      <w:pPr>
        <w:pStyle w:val="Style5"/>
        <w:widowControl/>
        <w:tabs>
          <w:tab w:val="left" w:pos="0"/>
        </w:tabs>
        <w:spacing w:line="240" w:lineRule="auto"/>
        <w:jc w:val="both"/>
        <w:rPr>
          <w:rStyle w:val="FontStyle13"/>
          <w:b w:val="0"/>
          <w:sz w:val="28"/>
          <w:szCs w:val="28"/>
        </w:rPr>
      </w:pPr>
      <w:r w:rsidRPr="00F0328B">
        <w:rPr>
          <w:rStyle w:val="FontStyle13"/>
          <w:sz w:val="28"/>
          <w:szCs w:val="28"/>
        </w:rPr>
        <w:t>2.2.</w:t>
      </w:r>
      <w:r w:rsidR="002F2BA7">
        <w:rPr>
          <w:rStyle w:val="FontStyle13"/>
          <w:sz w:val="28"/>
          <w:szCs w:val="28"/>
        </w:rPr>
        <w:t>2</w:t>
      </w:r>
      <w:r w:rsidRPr="00F0328B">
        <w:rPr>
          <w:rStyle w:val="FontStyle13"/>
          <w:sz w:val="28"/>
          <w:szCs w:val="28"/>
        </w:rPr>
        <w:t>.</w:t>
      </w:r>
      <w:r w:rsidR="001C54BC" w:rsidRPr="001C54BC">
        <w:rPr>
          <w:rStyle w:val="FontStyle13"/>
          <w:b w:val="0"/>
          <w:sz w:val="28"/>
          <w:szCs w:val="28"/>
        </w:rPr>
        <w:t xml:space="preserve">  </w:t>
      </w:r>
      <w:r w:rsidR="00624FB1" w:rsidRPr="001C54BC">
        <w:rPr>
          <w:rStyle w:val="FontStyle13"/>
          <w:b w:val="0"/>
          <w:sz w:val="28"/>
          <w:szCs w:val="28"/>
        </w:rPr>
        <w:t>К компетенции Комиссии относится:</w:t>
      </w:r>
    </w:p>
    <w:p w:rsidR="00624FB1" w:rsidRDefault="002F2BA7" w:rsidP="00624FB1">
      <w:pPr>
        <w:pStyle w:val="Style5"/>
        <w:widowControl/>
        <w:numPr>
          <w:ilvl w:val="0"/>
          <w:numId w:val="32"/>
        </w:numPr>
        <w:tabs>
          <w:tab w:val="left" w:pos="0"/>
        </w:tabs>
        <w:spacing w:line="240" w:lineRule="auto"/>
        <w:jc w:val="both"/>
        <w:rPr>
          <w:rStyle w:val="FontStyle13"/>
          <w:b w:val="0"/>
          <w:sz w:val="28"/>
          <w:szCs w:val="28"/>
        </w:rPr>
      </w:pPr>
      <w:r>
        <w:rPr>
          <w:rStyle w:val="FontStyle13"/>
          <w:b w:val="0"/>
          <w:sz w:val="28"/>
          <w:szCs w:val="28"/>
        </w:rPr>
        <w:t>анализ самооценки работников</w:t>
      </w:r>
      <w:r w:rsidR="00E23C2D">
        <w:rPr>
          <w:rStyle w:val="FontStyle13"/>
          <w:b w:val="0"/>
          <w:sz w:val="28"/>
          <w:szCs w:val="28"/>
        </w:rPr>
        <w:t xml:space="preserve"> </w:t>
      </w:r>
      <w:r>
        <w:rPr>
          <w:rStyle w:val="FontStyle13"/>
          <w:b w:val="0"/>
          <w:sz w:val="28"/>
          <w:szCs w:val="28"/>
        </w:rPr>
        <w:t xml:space="preserve">и проведение мониторинга их </w:t>
      </w:r>
      <w:r w:rsidR="00624FB1">
        <w:rPr>
          <w:rStyle w:val="FontStyle13"/>
          <w:b w:val="0"/>
          <w:sz w:val="28"/>
          <w:szCs w:val="28"/>
        </w:rPr>
        <w:t>профессиональной деятельности работников;</w:t>
      </w:r>
    </w:p>
    <w:p w:rsidR="00624FB1" w:rsidRDefault="00624FB1" w:rsidP="00624FB1">
      <w:pPr>
        <w:pStyle w:val="Style5"/>
        <w:widowControl/>
        <w:numPr>
          <w:ilvl w:val="0"/>
          <w:numId w:val="32"/>
        </w:numPr>
        <w:tabs>
          <w:tab w:val="left" w:pos="0"/>
        </w:tabs>
        <w:spacing w:line="240" w:lineRule="auto"/>
        <w:jc w:val="both"/>
        <w:rPr>
          <w:rStyle w:val="FontStyle13"/>
          <w:b w:val="0"/>
          <w:sz w:val="28"/>
          <w:szCs w:val="28"/>
        </w:rPr>
      </w:pPr>
      <w:r>
        <w:rPr>
          <w:rStyle w:val="FontStyle13"/>
          <w:b w:val="0"/>
          <w:sz w:val="28"/>
          <w:szCs w:val="28"/>
        </w:rPr>
        <w:t>подсчет баллов, полученных работниками прогимназии в сводн</w:t>
      </w:r>
      <w:r w:rsidR="002F2BA7">
        <w:rPr>
          <w:rStyle w:val="FontStyle13"/>
          <w:b w:val="0"/>
          <w:sz w:val="28"/>
          <w:szCs w:val="28"/>
        </w:rPr>
        <w:t>ом</w:t>
      </w:r>
      <w:r>
        <w:rPr>
          <w:rStyle w:val="FontStyle13"/>
          <w:b w:val="0"/>
          <w:sz w:val="28"/>
          <w:szCs w:val="28"/>
        </w:rPr>
        <w:t xml:space="preserve"> </w:t>
      </w:r>
      <w:r w:rsidR="002F2BA7">
        <w:rPr>
          <w:rStyle w:val="FontStyle13"/>
          <w:b w:val="0"/>
          <w:sz w:val="28"/>
          <w:szCs w:val="28"/>
        </w:rPr>
        <w:t xml:space="preserve">оценочном листе </w:t>
      </w:r>
      <w:r w:rsidR="001C54BC">
        <w:rPr>
          <w:rStyle w:val="FontStyle13"/>
          <w:b w:val="0"/>
          <w:sz w:val="28"/>
          <w:szCs w:val="28"/>
        </w:rPr>
        <w:t>(Приложение №</w:t>
      </w:r>
      <w:r w:rsidR="00381A5D">
        <w:rPr>
          <w:rStyle w:val="FontStyle13"/>
          <w:b w:val="0"/>
          <w:sz w:val="28"/>
          <w:szCs w:val="28"/>
        </w:rPr>
        <w:t>1</w:t>
      </w:r>
      <w:r w:rsidR="001C54BC">
        <w:rPr>
          <w:rStyle w:val="FontStyle13"/>
          <w:b w:val="0"/>
          <w:sz w:val="28"/>
          <w:szCs w:val="28"/>
        </w:rPr>
        <w:t>)</w:t>
      </w:r>
      <w:r>
        <w:rPr>
          <w:rStyle w:val="FontStyle13"/>
          <w:b w:val="0"/>
          <w:sz w:val="28"/>
          <w:szCs w:val="28"/>
        </w:rPr>
        <w:t>;</w:t>
      </w:r>
    </w:p>
    <w:p w:rsidR="00624FB1" w:rsidRDefault="001C54BC" w:rsidP="00624FB1">
      <w:pPr>
        <w:pStyle w:val="Style5"/>
        <w:widowControl/>
        <w:numPr>
          <w:ilvl w:val="0"/>
          <w:numId w:val="32"/>
        </w:numPr>
        <w:tabs>
          <w:tab w:val="left" w:pos="0"/>
        </w:tabs>
        <w:spacing w:line="240" w:lineRule="auto"/>
        <w:jc w:val="both"/>
        <w:rPr>
          <w:rStyle w:val="FontStyle13"/>
          <w:b w:val="0"/>
          <w:sz w:val="28"/>
          <w:szCs w:val="28"/>
        </w:rPr>
      </w:pPr>
      <w:r>
        <w:rPr>
          <w:rStyle w:val="FontStyle13"/>
          <w:b w:val="0"/>
          <w:sz w:val="28"/>
          <w:szCs w:val="28"/>
        </w:rPr>
        <w:t>определение денежного веса одного балла;</w:t>
      </w:r>
    </w:p>
    <w:p w:rsidR="001C54BC" w:rsidRDefault="001C54BC" w:rsidP="00624FB1">
      <w:pPr>
        <w:pStyle w:val="Style5"/>
        <w:widowControl/>
        <w:numPr>
          <w:ilvl w:val="0"/>
          <w:numId w:val="32"/>
        </w:numPr>
        <w:tabs>
          <w:tab w:val="left" w:pos="0"/>
        </w:tabs>
        <w:spacing w:line="240" w:lineRule="auto"/>
        <w:jc w:val="both"/>
        <w:rPr>
          <w:rStyle w:val="FontStyle13"/>
          <w:b w:val="0"/>
          <w:sz w:val="28"/>
          <w:szCs w:val="28"/>
        </w:rPr>
      </w:pPr>
      <w:r>
        <w:rPr>
          <w:rStyle w:val="FontStyle13"/>
          <w:b w:val="0"/>
          <w:sz w:val="28"/>
          <w:szCs w:val="28"/>
        </w:rPr>
        <w:t>расчет размера выплат стимулирующего характера конкретного работника за отработанный период;</w:t>
      </w:r>
    </w:p>
    <w:p w:rsidR="001C54BC" w:rsidRDefault="001C54BC" w:rsidP="00624FB1">
      <w:pPr>
        <w:pStyle w:val="Style5"/>
        <w:widowControl/>
        <w:numPr>
          <w:ilvl w:val="0"/>
          <w:numId w:val="32"/>
        </w:numPr>
        <w:tabs>
          <w:tab w:val="left" w:pos="0"/>
        </w:tabs>
        <w:spacing w:line="240" w:lineRule="auto"/>
        <w:jc w:val="both"/>
        <w:rPr>
          <w:rStyle w:val="FontStyle13"/>
          <w:b w:val="0"/>
          <w:sz w:val="28"/>
          <w:szCs w:val="28"/>
        </w:rPr>
      </w:pPr>
      <w:r>
        <w:rPr>
          <w:rStyle w:val="FontStyle13"/>
          <w:b w:val="0"/>
          <w:sz w:val="28"/>
          <w:szCs w:val="28"/>
        </w:rPr>
        <w:t>оформление протокола произведенного расчета выплат стимулирующего характера.</w:t>
      </w:r>
    </w:p>
    <w:p w:rsidR="008E5263" w:rsidRDefault="00F0328B" w:rsidP="00F0328B">
      <w:pPr>
        <w:pStyle w:val="Style5"/>
        <w:widowControl/>
        <w:tabs>
          <w:tab w:val="left" w:pos="0"/>
        </w:tabs>
        <w:spacing w:line="240" w:lineRule="auto"/>
        <w:jc w:val="both"/>
        <w:rPr>
          <w:rStyle w:val="FontStyle13"/>
          <w:b w:val="0"/>
          <w:sz w:val="28"/>
          <w:szCs w:val="28"/>
        </w:rPr>
      </w:pPr>
      <w:r w:rsidRPr="00F0328B">
        <w:rPr>
          <w:rStyle w:val="FontStyle13"/>
          <w:sz w:val="28"/>
          <w:szCs w:val="28"/>
        </w:rPr>
        <w:t>2.2.</w:t>
      </w:r>
      <w:r w:rsidR="00A20C39">
        <w:rPr>
          <w:rStyle w:val="FontStyle13"/>
          <w:sz w:val="28"/>
          <w:szCs w:val="28"/>
        </w:rPr>
        <w:t>3</w:t>
      </w:r>
      <w:r w:rsidRPr="00F0328B">
        <w:rPr>
          <w:rStyle w:val="FontStyle13"/>
          <w:sz w:val="28"/>
          <w:szCs w:val="28"/>
        </w:rPr>
        <w:t>.</w:t>
      </w:r>
      <w:r>
        <w:rPr>
          <w:rStyle w:val="FontStyle13"/>
          <w:b w:val="0"/>
          <w:sz w:val="28"/>
          <w:szCs w:val="28"/>
        </w:rPr>
        <w:t xml:space="preserve"> </w:t>
      </w:r>
      <w:r w:rsidR="008E5263" w:rsidRPr="00671A09">
        <w:rPr>
          <w:rStyle w:val="FontStyle13"/>
          <w:b w:val="0"/>
          <w:sz w:val="28"/>
          <w:szCs w:val="28"/>
        </w:rPr>
        <w:t>Комиссия на основании всех материалов</w:t>
      </w:r>
      <w:r>
        <w:rPr>
          <w:rStyle w:val="FontStyle13"/>
          <w:b w:val="0"/>
          <w:sz w:val="28"/>
          <w:szCs w:val="28"/>
        </w:rPr>
        <w:t xml:space="preserve"> самооценки работников</w:t>
      </w:r>
      <w:r w:rsidR="00682235">
        <w:rPr>
          <w:rStyle w:val="FontStyle13"/>
          <w:b w:val="0"/>
          <w:sz w:val="28"/>
          <w:szCs w:val="28"/>
        </w:rPr>
        <w:t xml:space="preserve"> </w:t>
      </w:r>
      <w:r>
        <w:rPr>
          <w:rStyle w:val="FontStyle13"/>
          <w:b w:val="0"/>
          <w:sz w:val="28"/>
          <w:szCs w:val="28"/>
        </w:rPr>
        <w:t xml:space="preserve"> осуществляет </w:t>
      </w:r>
      <w:r w:rsidR="008E5263" w:rsidRPr="00671A09">
        <w:rPr>
          <w:rStyle w:val="FontStyle13"/>
          <w:b w:val="0"/>
          <w:sz w:val="28"/>
          <w:szCs w:val="28"/>
        </w:rPr>
        <w:t xml:space="preserve"> мониторинг</w:t>
      </w:r>
      <w:r>
        <w:rPr>
          <w:rStyle w:val="FontStyle13"/>
          <w:b w:val="0"/>
          <w:sz w:val="28"/>
          <w:szCs w:val="28"/>
        </w:rPr>
        <w:t xml:space="preserve"> и </w:t>
      </w:r>
      <w:r w:rsidR="008E5263" w:rsidRPr="00671A09">
        <w:rPr>
          <w:rStyle w:val="FontStyle13"/>
          <w:b w:val="0"/>
          <w:sz w:val="28"/>
          <w:szCs w:val="28"/>
        </w:rPr>
        <w:t xml:space="preserve"> составляет </w:t>
      </w:r>
      <w:r w:rsidR="00F51C0C" w:rsidRPr="00671A09">
        <w:rPr>
          <w:rStyle w:val="FontStyle13"/>
          <w:b w:val="0"/>
          <w:sz w:val="28"/>
          <w:szCs w:val="28"/>
        </w:rPr>
        <w:t xml:space="preserve">сводный  оценочный лист на стимулирующие выплаты </w:t>
      </w:r>
      <w:r w:rsidR="008E5263" w:rsidRPr="00671A09">
        <w:rPr>
          <w:rStyle w:val="FontStyle13"/>
          <w:b w:val="0"/>
          <w:sz w:val="28"/>
          <w:szCs w:val="28"/>
        </w:rPr>
        <w:t>работникам</w:t>
      </w:r>
      <w:r w:rsidR="00F51C0C" w:rsidRPr="00671A09">
        <w:rPr>
          <w:rStyle w:val="FontStyle13"/>
          <w:b w:val="0"/>
          <w:sz w:val="28"/>
          <w:szCs w:val="28"/>
        </w:rPr>
        <w:t xml:space="preserve"> Прогимназии</w:t>
      </w:r>
      <w:r w:rsidR="008E5263" w:rsidRPr="00671A09">
        <w:rPr>
          <w:rStyle w:val="FontStyle13"/>
          <w:b w:val="0"/>
          <w:sz w:val="28"/>
          <w:szCs w:val="28"/>
        </w:rPr>
        <w:t>. Решение считается принятым, если за него проголосовало более половины представителей Комиссии. При равенстве голосов председатель Комиссии имеет право решающего голоса.</w:t>
      </w:r>
    </w:p>
    <w:p w:rsidR="00A20C39" w:rsidRPr="00A20C39" w:rsidRDefault="00A20C39" w:rsidP="00F0328B">
      <w:pPr>
        <w:pStyle w:val="Style5"/>
        <w:widowControl/>
        <w:tabs>
          <w:tab w:val="left" w:pos="0"/>
        </w:tabs>
        <w:spacing w:line="240" w:lineRule="auto"/>
        <w:jc w:val="both"/>
        <w:rPr>
          <w:rStyle w:val="FontStyle13"/>
          <w:sz w:val="28"/>
          <w:szCs w:val="28"/>
        </w:rPr>
      </w:pPr>
      <w:r w:rsidRPr="00A20C39">
        <w:rPr>
          <w:rStyle w:val="FontStyle13"/>
          <w:sz w:val="28"/>
          <w:szCs w:val="28"/>
        </w:rPr>
        <w:t xml:space="preserve">2.2.4. </w:t>
      </w:r>
      <w:r w:rsidR="00E23C2D" w:rsidRPr="004145A9">
        <w:rPr>
          <w:rStyle w:val="FontStyle13"/>
          <w:b w:val="0"/>
          <w:sz w:val="28"/>
          <w:szCs w:val="28"/>
        </w:rPr>
        <w:t>С момента ознакомления с решением Комиссии (</w:t>
      </w:r>
      <w:r w:rsidR="00E23C2D">
        <w:rPr>
          <w:rStyle w:val="FontStyle13"/>
          <w:b w:val="0"/>
          <w:sz w:val="28"/>
          <w:szCs w:val="28"/>
        </w:rPr>
        <w:t xml:space="preserve">сводным </w:t>
      </w:r>
      <w:r w:rsidR="00E23C2D" w:rsidRPr="004145A9">
        <w:rPr>
          <w:rStyle w:val="FontStyle13"/>
          <w:b w:val="0"/>
          <w:sz w:val="28"/>
          <w:szCs w:val="28"/>
        </w:rPr>
        <w:t>оценочным</w:t>
      </w:r>
      <w:r w:rsidR="00E23C2D">
        <w:rPr>
          <w:rStyle w:val="FontStyle13"/>
          <w:b w:val="0"/>
          <w:sz w:val="28"/>
          <w:szCs w:val="28"/>
        </w:rPr>
        <w:t xml:space="preserve"> </w:t>
      </w:r>
      <w:r w:rsidR="00E23C2D" w:rsidRPr="004145A9">
        <w:rPr>
          <w:rStyle w:val="FontStyle13"/>
          <w:b w:val="0"/>
          <w:sz w:val="28"/>
          <w:szCs w:val="28"/>
        </w:rPr>
        <w:t>листом) в течение трех дней работники вправе подать, а Комиссия обязана</w:t>
      </w:r>
      <w:r w:rsidR="00E23C2D">
        <w:rPr>
          <w:rStyle w:val="FontStyle13"/>
          <w:b w:val="0"/>
          <w:sz w:val="28"/>
          <w:szCs w:val="28"/>
        </w:rPr>
        <w:t xml:space="preserve"> </w:t>
      </w:r>
      <w:r w:rsidR="00E23C2D" w:rsidRPr="004145A9">
        <w:rPr>
          <w:rStyle w:val="FontStyle13"/>
          <w:b w:val="0"/>
          <w:sz w:val="28"/>
          <w:szCs w:val="28"/>
        </w:rPr>
        <w:t>принять обоснованное письменное заявление работника о его несогласии с</w:t>
      </w:r>
      <w:r w:rsidR="00E23C2D">
        <w:rPr>
          <w:rStyle w:val="FontStyle13"/>
          <w:b w:val="0"/>
          <w:sz w:val="28"/>
          <w:szCs w:val="28"/>
        </w:rPr>
        <w:t xml:space="preserve"> </w:t>
      </w:r>
      <w:r w:rsidR="00E23C2D" w:rsidRPr="004145A9">
        <w:rPr>
          <w:rStyle w:val="FontStyle13"/>
          <w:b w:val="0"/>
          <w:sz w:val="28"/>
          <w:szCs w:val="28"/>
        </w:rPr>
        <w:t>оценкой результативности его профессиональной деятельности. Комиссия</w:t>
      </w:r>
      <w:r w:rsidR="00E23C2D">
        <w:rPr>
          <w:rStyle w:val="FontStyle13"/>
          <w:b w:val="0"/>
          <w:sz w:val="28"/>
          <w:szCs w:val="28"/>
        </w:rPr>
        <w:t xml:space="preserve"> </w:t>
      </w:r>
      <w:r w:rsidR="00E23C2D" w:rsidRPr="004145A9">
        <w:rPr>
          <w:rStyle w:val="FontStyle13"/>
          <w:b w:val="0"/>
          <w:sz w:val="28"/>
          <w:szCs w:val="28"/>
        </w:rPr>
        <w:t>обязана проверить обоснованность заявления работника и дать ему</w:t>
      </w:r>
      <w:r w:rsidR="00E23C2D">
        <w:rPr>
          <w:rStyle w:val="FontStyle13"/>
          <w:b w:val="0"/>
          <w:sz w:val="28"/>
          <w:szCs w:val="28"/>
        </w:rPr>
        <w:t xml:space="preserve"> </w:t>
      </w:r>
      <w:r w:rsidR="00E23C2D" w:rsidRPr="004145A9">
        <w:rPr>
          <w:rStyle w:val="FontStyle13"/>
          <w:b w:val="0"/>
          <w:sz w:val="28"/>
          <w:szCs w:val="28"/>
        </w:rPr>
        <w:t xml:space="preserve">аргументированный </w:t>
      </w:r>
      <w:r w:rsidR="00E23C2D">
        <w:rPr>
          <w:rStyle w:val="FontStyle13"/>
          <w:b w:val="0"/>
          <w:sz w:val="28"/>
          <w:szCs w:val="28"/>
        </w:rPr>
        <w:t xml:space="preserve">письменный </w:t>
      </w:r>
      <w:r w:rsidR="00E23C2D" w:rsidRPr="004145A9">
        <w:rPr>
          <w:rStyle w:val="FontStyle13"/>
          <w:b w:val="0"/>
          <w:sz w:val="28"/>
          <w:szCs w:val="28"/>
        </w:rPr>
        <w:t>ответ по результатам проверки в течение трех дней</w:t>
      </w:r>
      <w:r w:rsidR="00E23C2D">
        <w:rPr>
          <w:rStyle w:val="FontStyle13"/>
          <w:b w:val="0"/>
          <w:sz w:val="28"/>
          <w:szCs w:val="28"/>
        </w:rPr>
        <w:t xml:space="preserve"> </w:t>
      </w:r>
      <w:r w:rsidR="00E23C2D" w:rsidRPr="004145A9">
        <w:rPr>
          <w:rStyle w:val="FontStyle13"/>
          <w:b w:val="0"/>
          <w:sz w:val="28"/>
          <w:szCs w:val="28"/>
        </w:rPr>
        <w:t>после принятия заявления работника.</w:t>
      </w:r>
    </w:p>
    <w:p w:rsidR="00B722D3" w:rsidRDefault="00F0328B" w:rsidP="00671A09">
      <w:pPr>
        <w:pStyle w:val="Style5"/>
        <w:widowControl/>
        <w:tabs>
          <w:tab w:val="left" w:pos="0"/>
        </w:tabs>
        <w:spacing w:line="240" w:lineRule="auto"/>
        <w:jc w:val="both"/>
        <w:rPr>
          <w:bCs/>
          <w:sz w:val="28"/>
          <w:szCs w:val="28"/>
        </w:rPr>
      </w:pPr>
      <w:r w:rsidRPr="00F0328B">
        <w:rPr>
          <w:rStyle w:val="FontStyle13"/>
          <w:sz w:val="28"/>
          <w:szCs w:val="28"/>
        </w:rPr>
        <w:t>2.2.</w:t>
      </w:r>
      <w:r w:rsidR="00C75D48">
        <w:rPr>
          <w:rStyle w:val="FontStyle13"/>
          <w:sz w:val="28"/>
          <w:szCs w:val="28"/>
        </w:rPr>
        <w:t>5</w:t>
      </w:r>
      <w:r w:rsidRPr="00F0328B">
        <w:rPr>
          <w:rStyle w:val="FontStyle13"/>
          <w:sz w:val="28"/>
          <w:szCs w:val="28"/>
        </w:rPr>
        <w:t>.</w:t>
      </w:r>
      <w:r>
        <w:rPr>
          <w:rStyle w:val="FontStyle13"/>
          <w:b w:val="0"/>
          <w:sz w:val="28"/>
          <w:szCs w:val="28"/>
        </w:rPr>
        <w:t xml:space="preserve"> </w:t>
      </w:r>
      <w:r w:rsidR="008E5263" w:rsidRPr="00671A09">
        <w:rPr>
          <w:rStyle w:val="FontStyle13"/>
          <w:b w:val="0"/>
          <w:sz w:val="28"/>
          <w:szCs w:val="28"/>
        </w:rPr>
        <w:t xml:space="preserve">Решение </w:t>
      </w:r>
      <w:r>
        <w:rPr>
          <w:rStyle w:val="FontStyle13"/>
          <w:b w:val="0"/>
          <w:sz w:val="28"/>
          <w:szCs w:val="28"/>
        </w:rPr>
        <w:t>К</w:t>
      </w:r>
      <w:r w:rsidR="008E5263" w:rsidRPr="00671A09">
        <w:rPr>
          <w:rStyle w:val="FontStyle13"/>
          <w:b w:val="0"/>
          <w:sz w:val="28"/>
          <w:szCs w:val="28"/>
        </w:rPr>
        <w:t xml:space="preserve">омиссии оформляется протоколом, на основании которого издается приказ директора </w:t>
      </w:r>
      <w:r>
        <w:rPr>
          <w:rStyle w:val="FontStyle13"/>
          <w:b w:val="0"/>
          <w:sz w:val="28"/>
          <w:szCs w:val="28"/>
        </w:rPr>
        <w:t>Прогимназии</w:t>
      </w:r>
      <w:r w:rsidR="008E5263" w:rsidRPr="00671A09">
        <w:rPr>
          <w:rStyle w:val="FontStyle13"/>
          <w:b w:val="0"/>
          <w:sz w:val="28"/>
          <w:szCs w:val="28"/>
        </w:rPr>
        <w:t xml:space="preserve">. Приказ является основанием для начисления стимулирующих выплат работникам </w:t>
      </w:r>
      <w:r w:rsidR="00F51C0C" w:rsidRPr="00671A09">
        <w:rPr>
          <w:rStyle w:val="FontStyle13"/>
          <w:b w:val="0"/>
          <w:sz w:val="28"/>
          <w:szCs w:val="28"/>
        </w:rPr>
        <w:t>Прогимназии</w:t>
      </w:r>
      <w:r w:rsidR="008E5263" w:rsidRPr="00671A09">
        <w:rPr>
          <w:rStyle w:val="FontStyle13"/>
          <w:b w:val="0"/>
          <w:sz w:val="28"/>
          <w:szCs w:val="28"/>
        </w:rPr>
        <w:t>.</w:t>
      </w:r>
      <w:r w:rsidR="00B722D3" w:rsidRPr="00671A09">
        <w:rPr>
          <w:bCs/>
          <w:sz w:val="28"/>
          <w:szCs w:val="28"/>
        </w:rPr>
        <w:t xml:space="preserve"> </w:t>
      </w:r>
    </w:p>
    <w:p w:rsidR="00381A5D" w:rsidRPr="004145A9" w:rsidRDefault="00381A5D" w:rsidP="00381A5D">
      <w:pPr>
        <w:pStyle w:val="Style5"/>
        <w:widowControl/>
        <w:tabs>
          <w:tab w:val="left" w:pos="1231"/>
        </w:tabs>
        <w:spacing w:line="240" w:lineRule="auto"/>
        <w:jc w:val="both"/>
        <w:rPr>
          <w:rStyle w:val="FontStyle13"/>
          <w:b w:val="0"/>
          <w:sz w:val="28"/>
          <w:szCs w:val="28"/>
        </w:rPr>
      </w:pPr>
      <w:r w:rsidRPr="00381A5D">
        <w:rPr>
          <w:b/>
          <w:bCs/>
          <w:sz w:val="28"/>
          <w:szCs w:val="28"/>
        </w:rPr>
        <w:t>2.2.6.</w:t>
      </w:r>
      <w:r>
        <w:rPr>
          <w:b/>
          <w:bCs/>
          <w:sz w:val="28"/>
          <w:szCs w:val="28"/>
        </w:rPr>
        <w:t xml:space="preserve"> </w:t>
      </w:r>
      <w:r w:rsidRPr="004145A9">
        <w:rPr>
          <w:rStyle w:val="FontStyle13"/>
          <w:b w:val="0"/>
          <w:sz w:val="28"/>
          <w:szCs w:val="28"/>
        </w:rPr>
        <w:t>Основными принципами оценки индивидуальных достижений</w:t>
      </w:r>
      <w:r>
        <w:rPr>
          <w:rStyle w:val="FontStyle13"/>
          <w:b w:val="0"/>
          <w:sz w:val="28"/>
          <w:szCs w:val="28"/>
        </w:rPr>
        <w:t xml:space="preserve"> </w:t>
      </w:r>
      <w:r w:rsidRPr="004145A9">
        <w:rPr>
          <w:rStyle w:val="FontStyle13"/>
          <w:b w:val="0"/>
          <w:sz w:val="28"/>
          <w:szCs w:val="28"/>
        </w:rPr>
        <w:t>работников являются:</w:t>
      </w:r>
    </w:p>
    <w:p w:rsidR="00381A5D" w:rsidRPr="004145A9" w:rsidRDefault="00381A5D" w:rsidP="00381A5D">
      <w:pPr>
        <w:pStyle w:val="Style5"/>
        <w:widowControl/>
        <w:numPr>
          <w:ilvl w:val="0"/>
          <w:numId w:val="35"/>
        </w:numPr>
        <w:tabs>
          <w:tab w:val="left" w:pos="886"/>
        </w:tabs>
        <w:spacing w:line="240" w:lineRule="auto"/>
        <w:jc w:val="both"/>
        <w:rPr>
          <w:rStyle w:val="FontStyle13"/>
          <w:b w:val="0"/>
          <w:sz w:val="28"/>
          <w:szCs w:val="28"/>
        </w:rPr>
      </w:pPr>
      <w:proofErr w:type="gramStart"/>
      <w:r w:rsidRPr="004145A9">
        <w:rPr>
          <w:rStyle w:val="FontStyle13"/>
          <w:b w:val="0"/>
          <w:sz w:val="28"/>
          <w:szCs w:val="28"/>
        </w:rPr>
        <w:t>единые</w:t>
      </w:r>
      <w:proofErr w:type="gramEnd"/>
      <w:r w:rsidRPr="004145A9">
        <w:rPr>
          <w:rStyle w:val="FontStyle13"/>
          <w:b w:val="0"/>
          <w:sz w:val="28"/>
          <w:szCs w:val="28"/>
        </w:rPr>
        <w:t xml:space="preserve"> процедура и технология оценивания;</w:t>
      </w:r>
    </w:p>
    <w:p w:rsidR="00381A5D" w:rsidRPr="004145A9" w:rsidRDefault="00381A5D" w:rsidP="00381A5D">
      <w:pPr>
        <w:pStyle w:val="Style5"/>
        <w:widowControl/>
        <w:numPr>
          <w:ilvl w:val="0"/>
          <w:numId w:val="35"/>
        </w:numPr>
        <w:tabs>
          <w:tab w:val="left" w:pos="886"/>
        </w:tabs>
        <w:spacing w:line="240" w:lineRule="auto"/>
        <w:jc w:val="both"/>
        <w:rPr>
          <w:rStyle w:val="FontStyle13"/>
          <w:b w:val="0"/>
          <w:sz w:val="28"/>
          <w:szCs w:val="28"/>
        </w:rPr>
      </w:pPr>
      <w:r w:rsidRPr="004145A9">
        <w:rPr>
          <w:rStyle w:val="FontStyle13"/>
          <w:b w:val="0"/>
          <w:sz w:val="28"/>
          <w:szCs w:val="28"/>
        </w:rPr>
        <w:lastRenderedPageBreak/>
        <w:t>достоверность используемых данных;</w:t>
      </w:r>
    </w:p>
    <w:p w:rsidR="00381A5D" w:rsidRPr="004145A9" w:rsidRDefault="00381A5D" w:rsidP="00381A5D">
      <w:pPr>
        <w:pStyle w:val="Style5"/>
        <w:widowControl/>
        <w:numPr>
          <w:ilvl w:val="0"/>
          <w:numId w:val="35"/>
        </w:numPr>
        <w:tabs>
          <w:tab w:val="left" w:pos="972"/>
        </w:tabs>
        <w:spacing w:line="240" w:lineRule="auto"/>
        <w:jc w:val="both"/>
        <w:rPr>
          <w:rStyle w:val="FontStyle13"/>
          <w:b w:val="0"/>
          <w:sz w:val="28"/>
          <w:szCs w:val="28"/>
        </w:rPr>
      </w:pPr>
      <w:r w:rsidRPr="004145A9">
        <w:rPr>
          <w:rStyle w:val="FontStyle13"/>
          <w:b w:val="0"/>
          <w:sz w:val="28"/>
          <w:szCs w:val="28"/>
        </w:rPr>
        <w:t>соблюдение морально-этических норм при сбо</w:t>
      </w:r>
      <w:r>
        <w:rPr>
          <w:rStyle w:val="FontStyle13"/>
          <w:b w:val="0"/>
          <w:sz w:val="28"/>
          <w:szCs w:val="28"/>
        </w:rPr>
        <w:t xml:space="preserve">ре и оценивании предоставляемой </w:t>
      </w:r>
      <w:r w:rsidRPr="004145A9">
        <w:rPr>
          <w:rStyle w:val="FontStyle13"/>
          <w:b w:val="0"/>
          <w:sz w:val="28"/>
          <w:szCs w:val="28"/>
        </w:rPr>
        <w:t>информации.</w:t>
      </w:r>
    </w:p>
    <w:p w:rsidR="00381A5D" w:rsidRPr="00381A5D" w:rsidRDefault="00381A5D" w:rsidP="00671A09">
      <w:pPr>
        <w:pStyle w:val="Style5"/>
        <w:widowControl/>
        <w:tabs>
          <w:tab w:val="left" w:pos="0"/>
        </w:tabs>
        <w:spacing w:line="240" w:lineRule="auto"/>
        <w:jc w:val="both"/>
        <w:rPr>
          <w:b/>
          <w:bCs/>
          <w:sz w:val="28"/>
          <w:szCs w:val="28"/>
        </w:rPr>
      </w:pPr>
    </w:p>
    <w:p w:rsidR="008E5263" w:rsidRPr="00671A09" w:rsidRDefault="00F0328B" w:rsidP="00671A09">
      <w:pPr>
        <w:pStyle w:val="Style5"/>
        <w:widowControl/>
        <w:tabs>
          <w:tab w:val="left" w:pos="0"/>
        </w:tabs>
        <w:spacing w:line="240" w:lineRule="auto"/>
        <w:jc w:val="both"/>
        <w:rPr>
          <w:bCs/>
          <w:sz w:val="28"/>
          <w:szCs w:val="28"/>
        </w:rPr>
      </w:pPr>
      <w:r>
        <w:rPr>
          <w:b/>
          <w:bCs/>
          <w:sz w:val="28"/>
          <w:szCs w:val="28"/>
        </w:rPr>
        <w:t>2.3</w:t>
      </w:r>
      <w:r w:rsidR="00B722D3" w:rsidRPr="00671A09">
        <w:rPr>
          <w:bCs/>
          <w:sz w:val="28"/>
          <w:szCs w:val="28"/>
        </w:rPr>
        <w:t xml:space="preserve"> Выплаты стимулирующего характера производятся ежемесячно по итогам работы педагогического работника за предыдущий отчетный период. Отчетными периодами являются: </w:t>
      </w:r>
      <w:r>
        <w:rPr>
          <w:bCs/>
          <w:sz w:val="28"/>
          <w:szCs w:val="28"/>
        </w:rPr>
        <w:t xml:space="preserve"> 1 </w:t>
      </w:r>
      <w:r w:rsidR="00B722D3" w:rsidRPr="00671A09">
        <w:rPr>
          <w:bCs/>
          <w:sz w:val="28"/>
          <w:szCs w:val="28"/>
        </w:rPr>
        <w:t xml:space="preserve">сентябрь – </w:t>
      </w:r>
      <w:r>
        <w:rPr>
          <w:bCs/>
          <w:sz w:val="28"/>
          <w:szCs w:val="28"/>
        </w:rPr>
        <w:t xml:space="preserve">31 </w:t>
      </w:r>
      <w:r w:rsidR="00B722D3" w:rsidRPr="00671A09">
        <w:rPr>
          <w:bCs/>
          <w:sz w:val="28"/>
          <w:szCs w:val="28"/>
        </w:rPr>
        <w:t>декабрь,</w:t>
      </w:r>
      <w:r>
        <w:rPr>
          <w:bCs/>
          <w:sz w:val="28"/>
          <w:szCs w:val="28"/>
        </w:rPr>
        <w:t>1</w:t>
      </w:r>
      <w:r w:rsidR="00B722D3" w:rsidRPr="00671A09">
        <w:rPr>
          <w:bCs/>
          <w:sz w:val="28"/>
          <w:szCs w:val="28"/>
        </w:rPr>
        <w:t xml:space="preserve"> январь – </w:t>
      </w:r>
      <w:r>
        <w:rPr>
          <w:bCs/>
          <w:sz w:val="28"/>
          <w:szCs w:val="28"/>
        </w:rPr>
        <w:t xml:space="preserve">31 </w:t>
      </w:r>
      <w:r w:rsidR="00B722D3" w:rsidRPr="00671A09">
        <w:rPr>
          <w:bCs/>
          <w:sz w:val="28"/>
          <w:szCs w:val="28"/>
        </w:rPr>
        <w:t>май и летний период (июнь, июль август).</w:t>
      </w:r>
    </w:p>
    <w:p w:rsidR="00B722D3" w:rsidRPr="00671A09" w:rsidRDefault="00B722D3" w:rsidP="00671A09">
      <w:pPr>
        <w:pStyle w:val="Style5"/>
        <w:widowControl/>
        <w:tabs>
          <w:tab w:val="left" w:pos="0"/>
        </w:tabs>
        <w:spacing w:line="240" w:lineRule="auto"/>
        <w:jc w:val="both"/>
        <w:rPr>
          <w:rStyle w:val="FontStyle13"/>
          <w:b w:val="0"/>
          <w:sz w:val="28"/>
          <w:szCs w:val="28"/>
        </w:rPr>
      </w:pPr>
    </w:p>
    <w:p w:rsidR="00B722D3" w:rsidRPr="00671A09" w:rsidRDefault="00B722D3" w:rsidP="00671A09">
      <w:pPr>
        <w:pStyle w:val="Style5"/>
        <w:widowControl/>
        <w:tabs>
          <w:tab w:val="left" w:pos="0"/>
        </w:tabs>
        <w:spacing w:line="240" w:lineRule="auto"/>
        <w:jc w:val="both"/>
        <w:rPr>
          <w:rStyle w:val="FontStyle13"/>
          <w:sz w:val="28"/>
          <w:szCs w:val="28"/>
        </w:rPr>
      </w:pPr>
      <w:r w:rsidRPr="00671A09">
        <w:rPr>
          <w:rStyle w:val="FontStyle13"/>
          <w:sz w:val="28"/>
          <w:szCs w:val="28"/>
        </w:rPr>
        <w:t>3. Виды стимулирующих выплат</w:t>
      </w:r>
    </w:p>
    <w:p w:rsidR="00342D54" w:rsidRDefault="00342D54" w:rsidP="00342D54">
      <w:pPr>
        <w:tabs>
          <w:tab w:val="left" w:pos="0"/>
          <w:tab w:val="left" w:pos="6237"/>
          <w:tab w:val="left" w:pos="12474"/>
          <w:tab w:val="left" w:pos="18711"/>
          <w:tab w:val="left" w:pos="24948"/>
          <w:tab w:val="left" w:pos="31185"/>
        </w:tabs>
        <w:snapToGrid w:val="0"/>
        <w:spacing w:after="0"/>
        <w:jc w:val="both"/>
        <w:rPr>
          <w:rFonts w:ascii="Times New Roman" w:hAnsi="Times New Roman" w:cs="Times New Roman"/>
          <w:b/>
          <w:sz w:val="28"/>
          <w:szCs w:val="28"/>
        </w:rPr>
      </w:pPr>
    </w:p>
    <w:p w:rsidR="00342D54" w:rsidRDefault="00B722D3" w:rsidP="00342D54">
      <w:pPr>
        <w:tabs>
          <w:tab w:val="left" w:pos="0"/>
          <w:tab w:val="left" w:pos="6237"/>
          <w:tab w:val="left" w:pos="12474"/>
          <w:tab w:val="left" w:pos="18711"/>
          <w:tab w:val="left" w:pos="24948"/>
          <w:tab w:val="left" w:pos="31185"/>
        </w:tabs>
        <w:snapToGrid w:val="0"/>
        <w:spacing w:after="0"/>
        <w:jc w:val="both"/>
        <w:rPr>
          <w:rFonts w:ascii="Times New Roman" w:hAnsi="Times New Roman" w:cs="Times New Roman"/>
          <w:bCs/>
          <w:sz w:val="28"/>
          <w:szCs w:val="28"/>
        </w:rPr>
      </w:pPr>
      <w:r w:rsidRPr="00342D54">
        <w:rPr>
          <w:rFonts w:ascii="Times New Roman" w:hAnsi="Times New Roman" w:cs="Times New Roman"/>
          <w:b/>
          <w:sz w:val="28"/>
          <w:szCs w:val="28"/>
        </w:rPr>
        <w:t>3</w:t>
      </w:r>
      <w:r w:rsidR="00FB6F84" w:rsidRPr="00342D54">
        <w:rPr>
          <w:rFonts w:ascii="Times New Roman" w:hAnsi="Times New Roman" w:cs="Times New Roman"/>
          <w:b/>
          <w:sz w:val="28"/>
          <w:szCs w:val="28"/>
        </w:rPr>
        <w:t>.</w:t>
      </w:r>
      <w:r w:rsidRPr="00342D54">
        <w:rPr>
          <w:rFonts w:ascii="Times New Roman" w:hAnsi="Times New Roman" w:cs="Times New Roman"/>
          <w:b/>
          <w:sz w:val="28"/>
          <w:szCs w:val="28"/>
        </w:rPr>
        <w:t>1</w:t>
      </w:r>
      <w:r w:rsidRPr="00561A36">
        <w:rPr>
          <w:rFonts w:ascii="Times New Roman" w:hAnsi="Times New Roman" w:cs="Times New Roman"/>
          <w:b/>
          <w:sz w:val="28"/>
          <w:szCs w:val="28"/>
        </w:rPr>
        <w:t>.</w:t>
      </w:r>
      <w:r w:rsidR="00342D54" w:rsidRPr="00342D54">
        <w:rPr>
          <w:rFonts w:ascii="Times New Roman" w:hAnsi="Times New Roman" w:cs="Times New Roman"/>
          <w:bCs/>
          <w:sz w:val="28"/>
          <w:szCs w:val="28"/>
        </w:rPr>
        <w:t xml:space="preserve"> </w:t>
      </w:r>
      <w:r w:rsidR="00342D54">
        <w:rPr>
          <w:rFonts w:ascii="Times New Roman" w:hAnsi="Times New Roman" w:cs="Times New Roman"/>
          <w:bCs/>
          <w:sz w:val="28"/>
          <w:szCs w:val="28"/>
        </w:rPr>
        <w:t>Алгоритм распределения выплат стимулирующего характера.</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Условия и размеры  осуществления выплат стимулирующего характера за </w:t>
      </w:r>
      <w:r w:rsidR="00381A5D">
        <w:rPr>
          <w:rFonts w:ascii="Times New Roman" w:hAnsi="Times New Roman" w:cs="Times New Roman"/>
          <w:bCs/>
          <w:sz w:val="28"/>
          <w:szCs w:val="28"/>
        </w:rPr>
        <w:t xml:space="preserve">качество и </w:t>
      </w:r>
      <w:r>
        <w:rPr>
          <w:rFonts w:ascii="Times New Roman" w:hAnsi="Times New Roman" w:cs="Times New Roman"/>
          <w:bCs/>
          <w:sz w:val="28"/>
          <w:szCs w:val="28"/>
        </w:rPr>
        <w:t xml:space="preserve">результативность </w:t>
      </w:r>
      <w:r w:rsidR="00381A5D">
        <w:rPr>
          <w:rFonts w:ascii="Times New Roman" w:hAnsi="Times New Roman" w:cs="Times New Roman"/>
          <w:bCs/>
          <w:sz w:val="28"/>
          <w:szCs w:val="28"/>
        </w:rPr>
        <w:t xml:space="preserve">профессиональной деятельности </w:t>
      </w:r>
      <w:r>
        <w:rPr>
          <w:rFonts w:ascii="Times New Roman" w:hAnsi="Times New Roman" w:cs="Times New Roman"/>
          <w:bCs/>
          <w:sz w:val="28"/>
          <w:szCs w:val="28"/>
        </w:rPr>
        <w:t>работников Прогимназии  производится по схеме:</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СЧ = СВ</w:t>
      </w:r>
      <w:proofErr w:type="gramStart"/>
      <w:r>
        <w:rPr>
          <w:rFonts w:ascii="Times New Roman" w:hAnsi="Times New Roman" w:cs="Times New Roman"/>
          <w:bCs/>
          <w:sz w:val="28"/>
          <w:szCs w:val="28"/>
        </w:rPr>
        <w:t>1</w:t>
      </w:r>
      <w:proofErr w:type="gramEnd"/>
      <w:r>
        <w:rPr>
          <w:rFonts w:ascii="Times New Roman" w:hAnsi="Times New Roman" w:cs="Times New Roman"/>
          <w:bCs/>
          <w:sz w:val="28"/>
          <w:szCs w:val="28"/>
        </w:rPr>
        <w:t>+СВ2+СВ3+СВ4</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где :</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СЧ – стимулирующая часть; </w:t>
      </w:r>
    </w:p>
    <w:p w:rsidR="00342D54" w:rsidRDefault="00342D54" w:rsidP="00561A36">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w:t>
      </w:r>
      <w:proofErr w:type="gramStart"/>
      <w:r>
        <w:rPr>
          <w:rFonts w:ascii="Times New Roman" w:hAnsi="Times New Roman" w:cs="Times New Roman"/>
          <w:bCs/>
          <w:sz w:val="28"/>
          <w:szCs w:val="28"/>
        </w:rPr>
        <w:t>1</w:t>
      </w:r>
      <w:proofErr w:type="gramEnd"/>
      <w:r>
        <w:rPr>
          <w:rFonts w:ascii="Times New Roman" w:hAnsi="Times New Roman" w:cs="Times New Roman"/>
          <w:bCs/>
          <w:sz w:val="28"/>
          <w:szCs w:val="28"/>
        </w:rPr>
        <w:t xml:space="preserve"> – стимулирующие выплаты за </w:t>
      </w:r>
      <w:r w:rsidR="00934CDC">
        <w:rPr>
          <w:rFonts w:ascii="Times New Roman" w:hAnsi="Times New Roman" w:cs="Times New Roman"/>
          <w:bCs/>
          <w:sz w:val="28"/>
          <w:szCs w:val="28"/>
        </w:rPr>
        <w:t>интенсивность</w:t>
      </w:r>
      <w:r>
        <w:rPr>
          <w:rFonts w:ascii="Times New Roman" w:hAnsi="Times New Roman" w:cs="Times New Roman"/>
          <w:bCs/>
          <w:sz w:val="28"/>
          <w:szCs w:val="28"/>
        </w:rPr>
        <w:t xml:space="preserve"> и </w:t>
      </w:r>
      <w:r w:rsidR="00934CDC">
        <w:rPr>
          <w:rFonts w:ascii="Times New Roman" w:hAnsi="Times New Roman" w:cs="Times New Roman"/>
          <w:bCs/>
          <w:sz w:val="28"/>
          <w:szCs w:val="28"/>
        </w:rPr>
        <w:t xml:space="preserve">высокие </w:t>
      </w:r>
      <w:r>
        <w:rPr>
          <w:rFonts w:ascii="Times New Roman" w:hAnsi="Times New Roman" w:cs="Times New Roman"/>
          <w:bCs/>
          <w:sz w:val="28"/>
          <w:szCs w:val="28"/>
        </w:rPr>
        <w:t>результат</w:t>
      </w:r>
      <w:r w:rsidR="00934CDC">
        <w:rPr>
          <w:rFonts w:ascii="Times New Roman" w:hAnsi="Times New Roman" w:cs="Times New Roman"/>
          <w:bCs/>
          <w:sz w:val="28"/>
          <w:szCs w:val="28"/>
        </w:rPr>
        <w:t>ы</w:t>
      </w:r>
      <w:r>
        <w:rPr>
          <w:rFonts w:ascii="Times New Roman" w:hAnsi="Times New Roman" w:cs="Times New Roman"/>
          <w:bCs/>
          <w:sz w:val="28"/>
          <w:szCs w:val="28"/>
        </w:rPr>
        <w:t xml:space="preserve"> труда педагогического работника, выраженное в баллах;   </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w:t>
      </w:r>
      <w:proofErr w:type="gramStart"/>
      <w:r>
        <w:rPr>
          <w:rFonts w:ascii="Times New Roman" w:hAnsi="Times New Roman" w:cs="Times New Roman"/>
          <w:bCs/>
          <w:sz w:val="28"/>
          <w:szCs w:val="28"/>
        </w:rPr>
        <w:t>2</w:t>
      </w:r>
      <w:proofErr w:type="gramEnd"/>
      <w:r>
        <w:rPr>
          <w:rFonts w:ascii="Times New Roman" w:hAnsi="Times New Roman" w:cs="Times New Roman"/>
          <w:bCs/>
          <w:sz w:val="28"/>
          <w:szCs w:val="28"/>
        </w:rPr>
        <w:t xml:space="preserve"> – стимулирующие выплаты за</w:t>
      </w:r>
      <w:r w:rsidR="00934CDC">
        <w:rPr>
          <w:rFonts w:ascii="Times New Roman" w:hAnsi="Times New Roman" w:cs="Times New Roman"/>
          <w:bCs/>
          <w:sz w:val="28"/>
          <w:szCs w:val="28"/>
        </w:rPr>
        <w:t xml:space="preserve"> качество выполняемых работ</w:t>
      </w:r>
      <w:r>
        <w:rPr>
          <w:rFonts w:ascii="Times New Roman" w:hAnsi="Times New Roman" w:cs="Times New Roman"/>
          <w:bCs/>
          <w:sz w:val="28"/>
          <w:szCs w:val="28"/>
        </w:rPr>
        <w:t xml:space="preserve"> </w:t>
      </w:r>
      <w:r w:rsidR="00934CDC">
        <w:rPr>
          <w:rFonts w:ascii="Times New Roman" w:hAnsi="Times New Roman" w:cs="Times New Roman"/>
          <w:bCs/>
          <w:sz w:val="28"/>
          <w:szCs w:val="28"/>
        </w:rPr>
        <w:t>(</w:t>
      </w:r>
      <w:r>
        <w:rPr>
          <w:rFonts w:ascii="Times New Roman" w:hAnsi="Times New Roman" w:cs="Times New Roman"/>
          <w:bCs/>
          <w:sz w:val="28"/>
          <w:szCs w:val="28"/>
        </w:rPr>
        <w:t>наличие почетных званий, ученой степени</w:t>
      </w:r>
      <w:r w:rsidR="00934CDC">
        <w:rPr>
          <w:rFonts w:ascii="Times New Roman" w:hAnsi="Times New Roman" w:cs="Times New Roman"/>
          <w:bCs/>
          <w:sz w:val="28"/>
          <w:szCs w:val="28"/>
        </w:rPr>
        <w:t>)</w:t>
      </w:r>
      <w:r>
        <w:rPr>
          <w:rFonts w:ascii="Times New Roman" w:hAnsi="Times New Roman" w:cs="Times New Roman"/>
          <w:bCs/>
          <w:sz w:val="28"/>
          <w:szCs w:val="28"/>
        </w:rPr>
        <w:t>, выраженные в  процентном соотношении к окладу (должностному окладу) работника Прогимназии</w:t>
      </w:r>
      <w:r w:rsidR="00934CDC">
        <w:rPr>
          <w:rFonts w:ascii="Times New Roman" w:hAnsi="Times New Roman" w:cs="Times New Roman"/>
          <w:bCs/>
          <w:sz w:val="28"/>
          <w:szCs w:val="28"/>
        </w:rPr>
        <w:t>, молодому специалисту в первые два года работы</w:t>
      </w:r>
      <w:r>
        <w:rPr>
          <w:rFonts w:ascii="Times New Roman" w:hAnsi="Times New Roman" w:cs="Times New Roman"/>
          <w:bCs/>
          <w:sz w:val="28"/>
          <w:szCs w:val="28"/>
        </w:rPr>
        <w:t>.</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СВ3 - стимулирующие выплаты за стаж непрерывной педагогической работы, выраженные в  процентном соотношении к окладу (должностному окладу) работника Прогимназии.</w:t>
      </w:r>
    </w:p>
    <w:p w:rsidR="00342D54" w:rsidRDefault="00342D54" w:rsidP="00342D5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w:t>
      </w:r>
      <w:proofErr w:type="gramStart"/>
      <w:r>
        <w:rPr>
          <w:rFonts w:ascii="Times New Roman" w:hAnsi="Times New Roman" w:cs="Times New Roman"/>
          <w:bCs/>
          <w:sz w:val="28"/>
          <w:szCs w:val="28"/>
        </w:rPr>
        <w:t>4</w:t>
      </w:r>
      <w:proofErr w:type="gramEnd"/>
      <w:r>
        <w:rPr>
          <w:rFonts w:ascii="Times New Roman" w:hAnsi="Times New Roman" w:cs="Times New Roman"/>
          <w:bCs/>
          <w:sz w:val="28"/>
          <w:szCs w:val="28"/>
        </w:rPr>
        <w:t xml:space="preserve"> – единовременные выплаты обладателям отраслевых и ведомственных наград и поощрений</w:t>
      </w:r>
      <w:r w:rsidR="00381A5D">
        <w:rPr>
          <w:rFonts w:ascii="Times New Roman" w:hAnsi="Times New Roman" w:cs="Times New Roman"/>
          <w:bCs/>
          <w:sz w:val="28"/>
          <w:szCs w:val="28"/>
        </w:rPr>
        <w:t>, премиальные выплаты по итогам года</w:t>
      </w:r>
      <w:r>
        <w:rPr>
          <w:rFonts w:ascii="Times New Roman" w:hAnsi="Times New Roman" w:cs="Times New Roman"/>
          <w:bCs/>
          <w:sz w:val="28"/>
          <w:szCs w:val="28"/>
        </w:rPr>
        <w:t>.</w:t>
      </w:r>
    </w:p>
    <w:p w:rsidR="00381A5D" w:rsidRDefault="00381A5D" w:rsidP="00342D54">
      <w:pPr>
        <w:tabs>
          <w:tab w:val="left" w:pos="0"/>
          <w:tab w:val="left" w:pos="6237"/>
          <w:tab w:val="left" w:pos="12474"/>
          <w:tab w:val="left" w:pos="18711"/>
          <w:tab w:val="left" w:pos="24948"/>
          <w:tab w:val="left" w:pos="31185"/>
        </w:tabs>
        <w:snapToGrid w:val="0"/>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342D54" w:rsidRDefault="00381A5D" w:rsidP="00342D54">
      <w:pPr>
        <w:tabs>
          <w:tab w:val="left" w:pos="0"/>
          <w:tab w:val="left" w:pos="6237"/>
          <w:tab w:val="left" w:pos="12474"/>
          <w:tab w:val="left" w:pos="18711"/>
          <w:tab w:val="left" w:pos="24948"/>
          <w:tab w:val="left" w:pos="31185"/>
        </w:tabs>
        <w:snapToGrid w:val="0"/>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Фонд для  оплаты стимулирующих </w:t>
      </w:r>
      <w:proofErr w:type="gramStart"/>
      <w:r>
        <w:rPr>
          <w:rFonts w:ascii="Times New Roman" w:hAnsi="Times New Roman" w:cs="Times New Roman"/>
          <w:bCs/>
          <w:sz w:val="28"/>
          <w:szCs w:val="28"/>
        </w:rPr>
        <w:t>выплат</w:t>
      </w:r>
      <w:proofErr w:type="gramEnd"/>
      <w:r>
        <w:rPr>
          <w:rFonts w:ascii="Times New Roman" w:hAnsi="Times New Roman" w:cs="Times New Roman"/>
          <w:bCs/>
          <w:sz w:val="28"/>
          <w:szCs w:val="28"/>
        </w:rPr>
        <w:t xml:space="preserve"> педагогических работников должен составлять не менее 5% от общего фонда оплаты труда педагогических работников Прогимназии.</w:t>
      </w:r>
    </w:p>
    <w:p w:rsidR="00F51C0C" w:rsidRPr="00342D54" w:rsidRDefault="00934CDC" w:rsidP="00342D54">
      <w:pPr>
        <w:tabs>
          <w:tab w:val="left" w:pos="0"/>
          <w:tab w:val="left" w:pos="6237"/>
          <w:tab w:val="left" w:pos="12474"/>
          <w:tab w:val="left" w:pos="18711"/>
          <w:tab w:val="left" w:pos="24948"/>
          <w:tab w:val="left" w:pos="31185"/>
        </w:tabs>
        <w:snapToGrid w:val="0"/>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        </w:t>
      </w:r>
      <w:r w:rsidR="00FB6F84" w:rsidRPr="00342D54">
        <w:rPr>
          <w:rFonts w:ascii="Times New Roman" w:hAnsi="Times New Roman" w:cs="Times New Roman"/>
          <w:sz w:val="28"/>
          <w:szCs w:val="28"/>
        </w:rPr>
        <w:t xml:space="preserve"> </w:t>
      </w:r>
      <w:r w:rsidR="00F51C0C" w:rsidRPr="00342D54">
        <w:rPr>
          <w:rFonts w:ascii="Times New Roman" w:hAnsi="Times New Roman" w:cs="Times New Roman"/>
          <w:sz w:val="28"/>
          <w:szCs w:val="28"/>
        </w:rPr>
        <w:t xml:space="preserve">В соответствии с перечнем видов выплат стимулирующего характера </w:t>
      </w:r>
      <w:r w:rsidR="00F51C0C" w:rsidRPr="00342D54">
        <w:rPr>
          <w:rFonts w:ascii="Times New Roman" w:hAnsi="Times New Roman" w:cs="Times New Roman"/>
          <w:kern w:val="2"/>
          <w:sz w:val="28"/>
          <w:szCs w:val="28"/>
        </w:rPr>
        <w:t xml:space="preserve">в </w:t>
      </w:r>
      <w:r w:rsidR="00F51C0C" w:rsidRPr="00342D54">
        <w:rPr>
          <w:rFonts w:ascii="Times New Roman" w:hAnsi="Times New Roman" w:cs="Times New Roman"/>
          <w:sz w:val="28"/>
          <w:szCs w:val="28"/>
        </w:rPr>
        <w:t xml:space="preserve">государственных учреждениях Республики Дагестан, утвержденным постановлением Правительства Республики Дагестан от 28 апреля </w:t>
      </w:r>
      <w:smartTag w:uri="urn:schemas-microsoft-com:office:smarttags" w:element="metricconverter">
        <w:smartTagPr>
          <w:attr w:name="ProductID" w:val="2009 г"/>
        </w:smartTagPr>
        <w:r w:rsidR="00F51C0C" w:rsidRPr="00342D54">
          <w:rPr>
            <w:rFonts w:ascii="Times New Roman" w:hAnsi="Times New Roman" w:cs="Times New Roman"/>
            <w:sz w:val="28"/>
            <w:szCs w:val="28"/>
          </w:rPr>
          <w:t>2009 г</w:t>
        </w:r>
      </w:smartTag>
      <w:r w:rsidR="00F51C0C" w:rsidRPr="00342D54">
        <w:rPr>
          <w:rFonts w:ascii="Times New Roman" w:hAnsi="Times New Roman" w:cs="Times New Roman"/>
          <w:sz w:val="28"/>
          <w:szCs w:val="28"/>
        </w:rPr>
        <w:t xml:space="preserve">. №117, в </w:t>
      </w:r>
      <w:r w:rsidR="00381A5D">
        <w:rPr>
          <w:rFonts w:ascii="Times New Roman" w:hAnsi="Times New Roman" w:cs="Times New Roman"/>
          <w:sz w:val="28"/>
          <w:szCs w:val="28"/>
        </w:rPr>
        <w:t>Прогимназии</w:t>
      </w:r>
      <w:r w:rsidR="00F51C0C" w:rsidRPr="00342D54">
        <w:rPr>
          <w:rFonts w:ascii="Times New Roman" w:hAnsi="Times New Roman" w:cs="Times New Roman"/>
          <w:sz w:val="28"/>
          <w:szCs w:val="28"/>
        </w:rPr>
        <w:t xml:space="preserve"> устанавливаются следующие виды выплат стимулирующего характера:</w:t>
      </w:r>
    </w:p>
    <w:p w:rsidR="00F51C0C" w:rsidRPr="00671A09" w:rsidRDefault="00F51C0C" w:rsidP="00671A09">
      <w:pPr>
        <w:pStyle w:val="ConsPlusNormal"/>
        <w:numPr>
          <w:ilvl w:val="0"/>
          <w:numId w:val="4"/>
        </w:numPr>
        <w:ind w:left="0" w:firstLine="0"/>
        <w:jc w:val="both"/>
        <w:rPr>
          <w:rFonts w:ascii="Times New Roman" w:hAnsi="Times New Roman" w:cs="Times New Roman"/>
          <w:kern w:val="2"/>
          <w:sz w:val="28"/>
          <w:szCs w:val="28"/>
        </w:rPr>
      </w:pPr>
      <w:r w:rsidRPr="00671A09">
        <w:rPr>
          <w:rFonts w:ascii="Times New Roman" w:hAnsi="Times New Roman" w:cs="Times New Roman"/>
          <w:kern w:val="2"/>
          <w:sz w:val="28"/>
          <w:szCs w:val="28"/>
        </w:rPr>
        <w:t>за интенсивность и высокие результаты работы;</w:t>
      </w:r>
    </w:p>
    <w:p w:rsidR="00F51C0C" w:rsidRPr="00671A09" w:rsidRDefault="00F51C0C" w:rsidP="00671A09">
      <w:pPr>
        <w:pStyle w:val="ConsPlusNormal"/>
        <w:numPr>
          <w:ilvl w:val="0"/>
          <w:numId w:val="4"/>
        </w:numPr>
        <w:ind w:left="0" w:firstLine="0"/>
        <w:jc w:val="both"/>
        <w:rPr>
          <w:rFonts w:ascii="Times New Roman" w:hAnsi="Times New Roman" w:cs="Times New Roman"/>
          <w:kern w:val="2"/>
          <w:sz w:val="28"/>
          <w:szCs w:val="28"/>
        </w:rPr>
      </w:pPr>
      <w:r w:rsidRPr="00671A09">
        <w:rPr>
          <w:rFonts w:ascii="Times New Roman" w:hAnsi="Times New Roman" w:cs="Times New Roman"/>
          <w:kern w:val="2"/>
          <w:sz w:val="28"/>
          <w:szCs w:val="28"/>
        </w:rPr>
        <w:t>за качество выполняемых работ;</w:t>
      </w:r>
    </w:p>
    <w:p w:rsidR="00F51C0C" w:rsidRPr="00671A09" w:rsidRDefault="00F51C0C" w:rsidP="00671A09">
      <w:pPr>
        <w:pStyle w:val="ConsPlusNormal"/>
        <w:numPr>
          <w:ilvl w:val="0"/>
          <w:numId w:val="4"/>
        </w:numPr>
        <w:ind w:left="0" w:firstLine="0"/>
        <w:jc w:val="both"/>
        <w:rPr>
          <w:rFonts w:ascii="Times New Roman" w:hAnsi="Times New Roman" w:cs="Times New Roman"/>
          <w:bCs/>
          <w:sz w:val="28"/>
          <w:szCs w:val="28"/>
        </w:rPr>
      </w:pPr>
      <w:r w:rsidRPr="00671A09">
        <w:rPr>
          <w:rFonts w:ascii="Times New Roman" w:hAnsi="Times New Roman" w:cs="Times New Roman"/>
          <w:kern w:val="2"/>
          <w:sz w:val="28"/>
          <w:szCs w:val="28"/>
        </w:rPr>
        <w:t>за стаж непрерывной работы;</w:t>
      </w:r>
      <w:r w:rsidRPr="00671A09">
        <w:rPr>
          <w:rFonts w:ascii="Times New Roman" w:hAnsi="Times New Roman" w:cs="Times New Roman"/>
          <w:bCs/>
          <w:sz w:val="28"/>
          <w:szCs w:val="28"/>
        </w:rPr>
        <w:t xml:space="preserve"> </w:t>
      </w:r>
    </w:p>
    <w:p w:rsidR="006A2492" w:rsidRPr="00671A09" w:rsidRDefault="006A2492" w:rsidP="00671A09">
      <w:pPr>
        <w:pStyle w:val="ConsPlusNormal"/>
        <w:numPr>
          <w:ilvl w:val="0"/>
          <w:numId w:val="4"/>
        </w:numPr>
        <w:ind w:left="0" w:firstLine="0"/>
        <w:jc w:val="both"/>
        <w:rPr>
          <w:rFonts w:ascii="Times New Roman" w:hAnsi="Times New Roman" w:cs="Times New Roman"/>
          <w:bCs/>
          <w:sz w:val="28"/>
          <w:szCs w:val="28"/>
        </w:rPr>
      </w:pPr>
      <w:r w:rsidRPr="00671A09">
        <w:rPr>
          <w:rFonts w:ascii="Times New Roman" w:hAnsi="Times New Roman" w:cs="Times New Roman"/>
          <w:bCs/>
          <w:sz w:val="28"/>
          <w:szCs w:val="28"/>
        </w:rPr>
        <w:t>премиальные выплаты по итогам года.</w:t>
      </w:r>
    </w:p>
    <w:p w:rsidR="00B722D3" w:rsidRPr="00671A09" w:rsidRDefault="00B722D3" w:rsidP="00671A09">
      <w:pPr>
        <w:pStyle w:val="consplusnonformat"/>
        <w:spacing w:before="0" w:after="0"/>
        <w:jc w:val="both"/>
        <w:rPr>
          <w:sz w:val="28"/>
          <w:szCs w:val="28"/>
        </w:rPr>
      </w:pPr>
    </w:p>
    <w:p w:rsidR="00BA7BBB" w:rsidRPr="00671A09" w:rsidRDefault="00B722D3" w:rsidP="00671A09">
      <w:pPr>
        <w:pStyle w:val="consplusnonformat"/>
        <w:spacing w:before="0" w:after="0"/>
        <w:jc w:val="both"/>
        <w:rPr>
          <w:sz w:val="28"/>
          <w:szCs w:val="28"/>
        </w:rPr>
      </w:pPr>
      <w:r w:rsidRPr="00671A09">
        <w:rPr>
          <w:b/>
          <w:sz w:val="28"/>
          <w:szCs w:val="28"/>
        </w:rPr>
        <w:t>3.</w:t>
      </w:r>
      <w:r w:rsidR="00934CDC">
        <w:rPr>
          <w:b/>
          <w:sz w:val="28"/>
          <w:szCs w:val="28"/>
        </w:rPr>
        <w:t>2</w:t>
      </w:r>
      <w:r w:rsidRPr="00671A09">
        <w:rPr>
          <w:b/>
          <w:sz w:val="28"/>
          <w:szCs w:val="28"/>
        </w:rPr>
        <w:t>.</w:t>
      </w:r>
      <w:r w:rsidRPr="00671A09">
        <w:rPr>
          <w:sz w:val="28"/>
          <w:szCs w:val="28"/>
        </w:rPr>
        <w:t xml:space="preserve"> </w:t>
      </w:r>
      <w:r w:rsidR="00BA7BBB" w:rsidRPr="00671A09">
        <w:rPr>
          <w:sz w:val="28"/>
          <w:szCs w:val="28"/>
        </w:rPr>
        <w:t>Стимулирующие выплаты за интенсивность и высокие результаты работы</w:t>
      </w:r>
      <w:r w:rsidR="00342D54">
        <w:rPr>
          <w:sz w:val="28"/>
          <w:szCs w:val="28"/>
        </w:rPr>
        <w:t xml:space="preserve"> (СВ1)</w:t>
      </w:r>
      <w:r w:rsidR="00BA7BBB" w:rsidRPr="00671A09">
        <w:rPr>
          <w:sz w:val="28"/>
          <w:szCs w:val="28"/>
        </w:rPr>
        <w:t xml:space="preserve"> производятся работникам учреждения за:</w:t>
      </w:r>
    </w:p>
    <w:p w:rsidR="00BA7BBB" w:rsidRPr="00671A09" w:rsidRDefault="00BA7BBB" w:rsidP="00671A09">
      <w:pPr>
        <w:pStyle w:val="consplusnonformat"/>
        <w:numPr>
          <w:ilvl w:val="0"/>
          <w:numId w:val="17"/>
        </w:numPr>
        <w:spacing w:before="0" w:after="0"/>
        <w:ind w:left="0" w:firstLine="0"/>
        <w:jc w:val="both"/>
        <w:rPr>
          <w:sz w:val="28"/>
          <w:szCs w:val="28"/>
        </w:rPr>
      </w:pPr>
      <w:r w:rsidRPr="00671A09">
        <w:rPr>
          <w:sz w:val="28"/>
          <w:szCs w:val="28"/>
        </w:rPr>
        <w:lastRenderedPageBreak/>
        <w:t>интенсивность и напряженность работы, связанные со спецификой контингента и большим разнообразием развивающих программ;</w:t>
      </w:r>
    </w:p>
    <w:p w:rsidR="00BA7BBB" w:rsidRPr="00671A09" w:rsidRDefault="00BA7BBB" w:rsidP="00671A09">
      <w:pPr>
        <w:pStyle w:val="consplusnonformat"/>
        <w:numPr>
          <w:ilvl w:val="0"/>
          <w:numId w:val="17"/>
        </w:numPr>
        <w:spacing w:before="0" w:after="0"/>
        <w:ind w:left="0" w:firstLine="0"/>
        <w:jc w:val="both"/>
        <w:rPr>
          <w:sz w:val="28"/>
          <w:szCs w:val="28"/>
        </w:rPr>
      </w:pPr>
      <w:r w:rsidRPr="00671A09">
        <w:rPr>
          <w:sz w:val="28"/>
          <w:szCs w:val="28"/>
        </w:rPr>
        <w:t>особый режим работы;</w:t>
      </w:r>
    </w:p>
    <w:p w:rsidR="00B722D3" w:rsidRPr="00671A09" w:rsidRDefault="00BA7BBB" w:rsidP="00671A09">
      <w:pPr>
        <w:pStyle w:val="consplusnonformat"/>
        <w:numPr>
          <w:ilvl w:val="0"/>
          <w:numId w:val="17"/>
        </w:numPr>
        <w:spacing w:before="0" w:after="0"/>
        <w:ind w:left="0" w:firstLine="0"/>
        <w:jc w:val="both"/>
        <w:rPr>
          <w:sz w:val="28"/>
          <w:szCs w:val="28"/>
        </w:rPr>
      </w:pPr>
      <w:r w:rsidRPr="00671A09">
        <w:rPr>
          <w:sz w:val="28"/>
          <w:szCs w:val="28"/>
        </w:rPr>
        <w:t>непосредственное участие в реализации приоритетных национальных проектов, федеральных, республиканских программ;</w:t>
      </w:r>
    </w:p>
    <w:p w:rsidR="00BA7BBB" w:rsidRPr="00671A09" w:rsidRDefault="00BA7BBB" w:rsidP="00671A09">
      <w:pPr>
        <w:pStyle w:val="consplusnonformat"/>
        <w:numPr>
          <w:ilvl w:val="0"/>
          <w:numId w:val="17"/>
        </w:numPr>
        <w:tabs>
          <w:tab w:val="left" w:pos="0"/>
        </w:tabs>
        <w:spacing w:before="0" w:after="0"/>
        <w:ind w:left="0" w:firstLine="0"/>
        <w:jc w:val="both"/>
        <w:rPr>
          <w:sz w:val="28"/>
          <w:szCs w:val="28"/>
        </w:rPr>
      </w:pPr>
      <w:r w:rsidRPr="00671A09">
        <w:rPr>
          <w:sz w:val="28"/>
          <w:szCs w:val="28"/>
        </w:rPr>
        <w:t>организацию и проведение мероприятий, направленных на повышение авторитета и имиджа учреждения.</w:t>
      </w:r>
    </w:p>
    <w:p w:rsidR="00347FE7" w:rsidRDefault="00347FE7" w:rsidP="00671A09">
      <w:pPr>
        <w:pStyle w:val="consplusnonformat"/>
        <w:tabs>
          <w:tab w:val="left" w:pos="0"/>
        </w:tabs>
        <w:spacing w:before="0" w:after="0"/>
        <w:jc w:val="both"/>
        <w:rPr>
          <w:sz w:val="28"/>
          <w:szCs w:val="28"/>
        </w:rPr>
      </w:pPr>
      <w:r w:rsidRPr="00671A09">
        <w:rPr>
          <w:sz w:val="28"/>
          <w:szCs w:val="28"/>
        </w:rPr>
        <w:t xml:space="preserve">             Распределение  стимулирующих выплат за интенсивность и высокие результаты работы производится на основании оценочных листов, включающих в себя  конкретный перечень критериев и размеры выплат стимулирующего характера (Приложение </w:t>
      </w:r>
      <w:r w:rsidR="00561A36">
        <w:rPr>
          <w:sz w:val="28"/>
          <w:szCs w:val="28"/>
        </w:rPr>
        <w:t>№2</w:t>
      </w:r>
      <w:r w:rsidRPr="00671A09">
        <w:rPr>
          <w:sz w:val="28"/>
          <w:szCs w:val="28"/>
        </w:rPr>
        <w:t xml:space="preserve">). </w:t>
      </w:r>
    </w:p>
    <w:p w:rsidR="00671A09" w:rsidRPr="00671A09" w:rsidRDefault="00671A09" w:rsidP="00671A09">
      <w:pPr>
        <w:pStyle w:val="consplusnonformat"/>
        <w:tabs>
          <w:tab w:val="left" w:pos="0"/>
        </w:tabs>
        <w:spacing w:before="0" w:after="0"/>
        <w:jc w:val="both"/>
        <w:rPr>
          <w:sz w:val="28"/>
          <w:szCs w:val="28"/>
        </w:rPr>
      </w:pPr>
    </w:p>
    <w:p w:rsidR="00342D54" w:rsidRPr="00561A36" w:rsidRDefault="00B722D3" w:rsidP="00342D54">
      <w:pPr>
        <w:tabs>
          <w:tab w:val="left" w:pos="0"/>
          <w:tab w:val="left" w:pos="6237"/>
          <w:tab w:val="left" w:pos="12474"/>
          <w:tab w:val="left" w:pos="18711"/>
          <w:tab w:val="left" w:pos="24948"/>
          <w:tab w:val="left" w:pos="31185"/>
        </w:tabs>
        <w:snapToGrid w:val="0"/>
        <w:spacing w:after="0" w:line="240" w:lineRule="auto"/>
        <w:jc w:val="both"/>
        <w:rPr>
          <w:sz w:val="28"/>
          <w:szCs w:val="28"/>
        </w:rPr>
      </w:pPr>
      <w:r w:rsidRPr="00671A09">
        <w:rPr>
          <w:rFonts w:ascii="Times New Roman" w:hAnsi="Times New Roman" w:cs="Times New Roman"/>
          <w:b/>
          <w:sz w:val="28"/>
          <w:szCs w:val="28"/>
        </w:rPr>
        <w:t>3</w:t>
      </w:r>
      <w:r w:rsidR="00FB6F84" w:rsidRPr="00671A09">
        <w:rPr>
          <w:rFonts w:ascii="Times New Roman" w:hAnsi="Times New Roman" w:cs="Times New Roman"/>
          <w:b/>
          <w:sz w:val="28"/>
          <w:szCs w:val="28"/>
        </w:rPr>
        <w:t>.</w:t>
      </w:r>
      <w:r w:rsidR="00934CDC">
        <w:rPr>
          <w:rFonts w:ascii="Times New Roman" w:hAnsi="Times New Roman" w:cs="Times New Roman"/>
          <w:b/>
          <w:sz w:val="28"/>
          <w:szCs w:val="28"/>
        </w:rPr>
        <w:t>3</w:t>
      </w:r>
      <w:r w:rsidRPr="00671A09">
        <w:rPr>
          <w:rFonts w:ascii="Times New Roman" w:hAnsi="Times New Roman" w:cs="Times New Roman"/>
          <w:b/>
          <w:sz w:val="28"/>
          <w:szCs w:val="28"/>
        </w:rPr>
        <w:t xml:space="preserve">. </w:t>
      </w:r>
      <w:r w:rsidR="00FB6F84" w:rsidRPr="00671A09">
        <w:rPr>
          <w:rFonts w:ascii="Times New Roman" w:hAnsi="Times New Roman" w:cs="Times New Roman"/>
          <w:sz w:val="28"/>
          <w:szCs w:val="28"/>
        </w:rPr>
        <w:t xml:space="preserve"> </w:t>
      </w:r>
      <w:r w:rsidR="00BA7BBB" w:rsidRPr="00671A09">
        <w:rPr>
          <w:rFonts w:ascii="Times New Roman" w:hAnsi="Times New Roman" w:cs="Times New Roman"/>
          <w:sz w:val="28"/>
          <w:szCs w:val="28"/>
        </w:rPr>
        <w:t>К выплатам стимулирующего характера за качество выполняемой работы</w:t>
      </w:r>
      <w:r w:rsidR="00342D54">
        <w:rPr>
          <w:rFonts w:ascii="Times New Roman" w:hAnsi="Times New Roman" w:cs="Times New Roman"/>
          <w:sz w:val="28"/>
          <w:szCs w:val="28"/>
        </w:rPr>
        <w:t xml:space="preserve"> (СВ</w:t>
      </w:r>
      <w:proofErr w:type="gramStart"/>
      <w:r w:rsidR="00342D54">
        <w:rPr>
          <w:rFonts w:ascii="Times New Roman" w:hAnsi="Times New Roman" w:cs="Times New Roman"/>
          <w:sz w:val="28"/>
          <w:szCs w:val="28"/>
        </w:rPr>
        <w:t>2</w:t>
      </w:r>
      <w:proofErr w:type="gramEnd"/>
      <w:r w:rsidR="00342D54">
        <w:rPr>
          <w:rFonts w:ascii="Times New Roman" w:hAnsi="Times New Roman" w:cs="Times New Roman"/>
          <w:sz w:val="28"/>
          <w:szCs w:val="28"/>
        </w:rPr>
        <w:t>)</w:t>
      </w:r>
      <w:r w:rsidR="00BA7BBB" w:rsidRPr="00671A09">
        <w:rPr>
          <w:rFonts w:ascii="Times New Roman" w:hAnsi="Times New Roman" w:cs="Times New Roman"/>
          <w:sz w:val="28"/>
          <w:szCs w:val="28"/>
        </w:rPr>
        <w:t xml:space="preserve"> </w:t>
      </w:r>
      <w:r w:rsidR="00342D54" w:rsidRPr="00671A09">
        <w:rPr>
          <w:rFonts w:ascii="Times New Roman" w:hAnsi="Times New Roman" w:cs="Times New Roman"/>
          <w:sz w:val="28"/>
          <w:szCs w:val="28"/>
        </w:rPr>
        <w:t>относятся:</w:t>
      </w:r>
    </w:p>
    <w:p w:rsidR="00537E88" w:rsidRPr="00905D3B" w:rsidRDefault="00905D3B" w:rsidP="00905D3B">
      <w:pPr>
        <w:tabs>
          <w:tab w:val="left" w:pos="0"/>
          <w:tab w:val="left" w:pos="6237"/>
          <w:tab w:val="left" w:pos="12474"/>
          <w:tab w:val="left" w:pos="18711"/>
          <w:tab w:val="left" w:pos="24948"/>
          <w:tab w:val="left" w:pos="31185"/>
        </w:tabs>
        <w:snapToGrid w:val="0"/>
        <w:spacing w:after="0"/>
        <w:jc w:val="both"/>
        <w:rPr>
          <w:rFonts w:ascii="Times New Roman" w:hAnsi="Times New Roman" w:cs="Times New Roman"/>
          <w:sz w:val="28"/>
          <w:szCs w:val="28"/>
        </w:rPr>
      </w:pPr>
      <w:r w:rsidRPr="00905D3B">
        <w:rPr>
          <w:rFonts w:ascii="Times New Roman" w:hAnsi="Times New Roman" w:cs="Times New Roman"/>
          <w:b/>
          <w:sz w:val="28"/>
          <w:szCs w:val="28"/>
        </w:rPr>
        <w:t>1.</w:t>
      </w:r>
      <w:r w:rsidRPr="00905D3B">
        <w:rPr>
          <w:rFonts w:ascii="Times New Roman" w:hAnsi="Times New Roman" w:cs="Times New Roman"/>
          <w:sz w:val="28"/>
          <w:szCs w:val="28"/>
        </w:rPr>
        <w:t xml:space="preserve"> </w:t>
      </w:r>
      <w:r w:rsidR="00561A36" w:rsidRPr="00905D3B">
        <w:rPr>
          <w:rFonts w:ascii="Times New Roman" w:hAnsi="Times New Roman" w:cs="Times New Roman"/>
          <w:sz w:val="28"/>
          <w:szCs w:val="28"/>
        </w:rPr>
        <w:t>С</w:t>
      </w:r>
      <w:r w:rsidR="00342D54" w:rsidRPr="00905D3B">
        <w:rPr>
          <w:rFonts w:ascii="Times New Roman" w:hAnsi="Times New Roman" w:cs="Times New Roman"/>
          <w:sz w:val="28"/>
          <w:szCs w:val="28"/>
        </w:rPr>
        <w:t>тимулирующие выплаты педагогическим работникам за наличие почетного звания;</w:t>
      </w:r>
    </w:p>
    <w:p w:rsidR="00BA7BBB" w:rsidRDefault="00BA7BBB" w:rsidP="00905D3B">
      <w:pPr>
        <w:pStyle w:val="a3"/>
        <w:numPr>
          <w:ilvl w:val="0"/>
          <w:numId w:val="20"/>
        </w:numPr>
        <w:tabs>
          <w:tab w:val="left" w:pos="426"/>
        </w:tabs>
        <w:spacing w:before="0" w:beforeAutospacing="0" w:after="0" w:afterAutospacing="0"/>
        <w:ind w:left="0" w:firstLine="0"/>
        <w:jc w:val="both"/>
        <w:rPr>
          <w:sz w:val="28"/>
          <w:szCs w:val="28"/>
        </w:rPr>
      </w:pPr>
      <w:r w:rsidRPr="00671A09">
        <w:rPr>
          <w:sz w:val="28"/>
          <w:szCs w:val="28"/>
        </w:rPr>
        <w:t xml:space="preserve">лицам, награжденным знаком «Почетный работник общего образования Российской Федерации» </w:t>
      </w:r>
      <w:r w:rsidRPr="00671A09">
        <w:rPr>
          <w:bCs/>
          <w:spacing w:val="-4"/>
          <w:sz w:val="28"/>
          <w:szCs w:val="28"/>
        </w:rPr>
        <w:t xml:space="preserve">– </w:t>
      </w:r>
      <w:r w:rsidRPr="00671A09">
        <w:rPr>
          <w:sz w:val="28"/>
          <w:szCs w:val="28"/>
        </w:rPr>
        <w:t xml:space="preserve">до </w:t>
      </w:r>
      <w:r w:rsidR="006A2492" w:rsidRPr="00671A09">
        <w:rPr>
          <w:sz w:val="28"/>
          <w:szCs w:val="28"/>
        </w:rPr>
        <w:t>1</w:t>
      </w:r>
      <w:r w:rsidRPr="00671A09">
        <w:rPr>
          <w:sz w:val="28"/>
          <w:szCs w:val="28"/>
        </w:rPr>
        <w:t>0 процентов оклада (должностного оклада);</w:t>
      </w:r>
    </w:p>
    <w:p w:rsidR="00710FC9" w:rsidRPr="00710FC9" w:rsidRDefault="00710FC9" w:rsidP="00710FC9">
      <w:pPr>
        <w:pStyle w:val="a3"/>
        <w:numPr>
          <w:ilvl w:val="0"/>
          <w:numId w:val="20"/>
        </w:numPr>
        <w:tabs>
          <w:tab w:val="left" w:pos="426"/>
        </w:tabs>
        <w:spacing w:before="0" w:beforeAutospacing="0" w:after="0" w:afterAutospacing="0"/>
        <w:ind w:left="0" w:firstLine="0"/>
        <w:jc w:val="both"/>
        <w:rPr>
          <w:sz w:val="28"/>
          <w:szCs w:val="28"/>
        </w:rPr>
      </w:pPr>
      <w:r w:rsidRPr="00671A09">
        <w:rPr>
          <w:sz w:val="28"/>
          <w:szCs w:val="28"/>
        </w:rPr>
        <w:t xml:space="preserve">лицам, награжденным знаком «Почетный работник </w:t>
      </w:r>
      <w:r>
        <w:rPr>
          <w:sz w:val="28"/>
          <w:szCs w:val="28"/>
        </w:rPr>
        <w:t>сферы образования</w:t>
      </w:r>
      <w:r w:rsidRPr="00671A09">
        <w:rPr>
          <w:sz w:val="28"/>
          <w:szCs w:val="28"/>
        </w:rPr>
        <w:t xml:space="preserve"> Российской Федерации» </w:t>
      </w:r>
      <w:r w:rsidRPr="00671A09">
        <w:rPr>
          <w:bCs/>
          <w:spacing w:val="-4"/>
          <w:sz w:val="28"/>
          <w:szCs w:val="28"/>
        </w:rPr>
        <w:t xml:space="preserve">– </w:t>
      </w:r>
      <w:r w:rsidRPr="00671A09">
        <w:rPr>
          <w:sz w:val="28"/>
          <w:szCs w:val="28"/>
        </w:rPr>
        <w:t>до 10 процентов оклада (должностного оклада);</w:t>
      </w:r>
    </w:p>
    <w:p w:rsidR="00BA7BBB" w:rsidRPr="00671A09" w:rsidRDefault="00BA7BBB" w:rsidP="00561A36">
      <w:pPr>
        <w:pStyle w:val="a3"/>
        <w:numPr>
          <w:ilvl w:val="0"/>
          <w:numId w:val="1"/>
        </w:numPr>
        <w:tabs>
          <w:tab w:val="left" w:pos="426"/>
        </w:tabs>
        <w:spacing w:before="0" w:beforeAutospacing="0" w:after="0" w:afterAutospacing="0"/>
        <w:ind w:left="0" w:firstLine="0"/>
        <w:jc w:val="both"/>
        <w:rPr>
          <w:sz w:val="28"/>
          <w:szCs w:val="28"/>
        </w:rPr>
      </w:pPr>
      <w:r w:rsidRPr="00671A09">
        <w:rPr>
          <w:sz w:val="28"/>
          <w:szCs w:val="28"/>
        </w:rPr>
        <w:t xml:space="preserve">лицам, награжденным знаком «Почетный работник начального профессионального образования Российской Федерации» </w:t>
      </w:r>
      <w:r w:rsidRPr="00671A09">
        <w:rPr>
          <w:bCs/>
          <w:spacing w:val="-4"/>
          <w:sz w:val="28"/>
          <w:szCs w:val="28"/>
        </w:rPr>
        <w:t xml:space="preserve">– </w:t>
      </w:r>
      <w:r w:rsidRPr="00671A09">
        <w:rPr>
          <w:sz w:val="28"/>
          <w:szCs w:val="28"/>
        </w:rPr>
        <w:t xml:space="preserve">до </w:t>
      </w:r>
      <w:r w:rsidR="006A2492" w:rsidRPr="00671A09">
        <w:rPr>
          <w:sz w:val="28"/>
          <w:szCs w:val="28"/>
        </w:rPr>
        <w:t>1</w:t>
      </w:r>
      <w:r w:rsidRPr="00671A09">
        <w:rPr>
          <w:sz w:val="28"/>
          <w:szCs w:val="28"/>
        </w:rPr>
        <w:t>0 процентов оклада (должностного оклада);</w:t>
      </w:r>
    </w:p>
    <w:p w:rsidR="00BA7BBB" w:rsidRPr="00671A09" w:rsidRDefault="00BA7BBB" w:rsidP="00090403">
      <w:pPr>
        <w:pStyle w:val="a3"/>
        <w:numPr>
          <w:ilvl w:val="0"/>
          <w:numId w:val="1"/>
        </w:numPr>
        <w:tabs>
          <w:tab w:val="left" w:pos="0"/>
          <w:tab w:val="left" w:pos="6237"/>
          <w:tab w:val="left" w:pos="12474"/>
          <w:tab w:val="left" w:pos="18711"/>
          <w:tab w:val="left" w:pos="24948"/>
          <w:tab w:val="left" w:pos="31185"/>
        </w:tabs>
        <w:snapToGrid w:val="0"/>
        <w:spacing w:after="0" w:afterAutospacing="0"/>
        <w:jc w:val="both"/>
        <w:rPr>
          <w:sz w:val="28"/>
          <w:szCs w:val="28"/>
        </w:rPr>
      </w:pPr>
      <w:r w:rsidRPr="00671A09">
        <w:rPr>
          <w:sz w:val="28"/>
          <w:szCs w:val="28"/>
        </w:rPr>
        <w:t>лицам, награжденным знаком «Почетный рабо</w:t>
      </w:r>
      <w:r w:rsidR="00561A36">
        <w:rPr>
          <w:sz w:val="28"/>
          <w:szCs w:val="28"/>
        </w:rPr>
        <w:t xml:space="preserve">тник среднего профессионального </w:t>
      </w:r>
      <w:r w:rsidRPr="00671A09">
        <w:rPr>
          <w:sz w:val="28"/>
          <w:szCs w:val="28"/>
        </w:rPr>
        <w:t xml:space="preserve">образования Российской Федерации» </w:t>
      </w:r>
      <w:r w:rsidRPr="00671A09">
        <w:rPr>
          <w:bCs/>
          <w:spacing w:val="-4"/>
          <w:sz w:val="28"/>
          <w:szCs w:val="28"/>
        </w:rPr>
        <w:t xml:space="preserve">– </w:t>
      </w:r>
      <w:r w:rsidRPr="00671A09">
        <w:rPr>
          <w:sz w:val="28"/>
          <w:szCs w:val="28"/>
        </w:rPr>
        <w:t xml:space="preserve">до </w:t>
      </w:r>
      <w:r w:rsidR="006A2492" w:rsidRPr="00671A09">
        <w:rPr>
          <w:sz w:val="28"/>
          <w:szCs w:val="28"/>
        </w:rPr>
        <w:t>1</w:t>
      </w:r>
      <w:r w:rsidRPr="00671A09">
        <w:rPr>
          <w:sz w:val="28"/>
          <w:szCs w:val="28"/>
        </w:rPr>
        <w:t>0 процентов оклада (должностного оклада);</w:t>
      </w:r>
    </w:p>
    <w:p w:rsidR="006A2492" w:rsidRPr="00671A09" w:rsidRDefault="006A2492" w:rsidP="00671A09">
      <w:pPr>
        <w:pStyle w:val="21"/>
        <w:shd w:val="clear" w:color="auto" w:fill="auto"/>
        <w:spacing w:before="0"/>
        <w:ind w:right="20"/>
      </w:pPr>
      <w:r w:rsidRPr="00671A09">
        <w:t xml:space="preserve">           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6A2492" w:rsidRPr="00671A09" w:rsidRDefault="006A2492" w:rsidP="00671A09">
      <w:pPr>
        <w:pStyle w:val="21"/>
        <w:shd w:val="clear" w:color="auto" w:fill="auto"/>
        <w:spacing w:before="0"/>
        <w:ind w:right="20"/>
      </w:pPr>
      <w:r w:rsidRPr="00671A09">
        <w:t xml:space="preserve">          Директору Прогимназии  и заместителю  директора по УВР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6A2492" w:rsidRPr="00671A09" w:rsidRDefault="006A2492" w:rsidP="00671A09">
      <w:pPr>
        <w:pStyle w:val="21"/>
        <w:shd w:val="clear" w:color="auto" w:fill="auto"/>
        <w:spacing w:before="0"/>
        <w:ind w:right="20"/>
      </w:pPr>
      <w:r w:rsidRPr="00671A09">
        <w:t xml:space="preserve">      При наличии нескольких почетных званий оплата производится по одному основанию, имеющему наибольшее значение;</w:t>
      </w:r>
    </w:p>
    <w:p w:rsidR="001F42D7" w:rsidRPr="00671A09" w:rsidRDefault="006A2492" w:rsidP="00090403">
      <w:pPr>
        <w:spacing w:after="0"/>
        <w:jc w:val="both"/>
        <w:rPr>
          <w:rFonts w:ascii="Times New Roman" w:hAnsi="Times New Roman" w:cs="Times New Roman"/>
          <w:sz w:val="28"/>
          <w:szCs w:val="28"/>
        </w:rPr>
      </w:pPr>
      <w:r w:rsidRPr="00671A09">
        <w:rPr>
          <w:rFonts w:ascii="Times New Roman" w:hAnsi="Times New Roman" w:cs="Times New Roman"/>
          <w:sz w:val="28"/>
          <w:szCs w:val="28"/>
        </w:rPr>
        <w:t xml:space="preserve">       </w:t>
      </w:r>
      <w:r w:rsidR="00CD7829" w:rsidRPr="00671A09">
        <w:rPr>
          <w:rFonts w:ascii="Times New Roman" w:hAnsi="Times New Roman" w:cs="Times New Roman"/>
          <w:sz w:val="28"/>
          <w:szCs w:val="28"/>
        </w:rPr>
        <w:t>При наличии у работника Прогимназии двух и более почетных званий и ведомственных наград, доплата производится по одному  из них, имеющей более высокий удельный вес.</w:t>
      </w:r>
    </w:p>
    <w:p w:rsidR="00B722D3" w:rsidRPr="00671A09" w:rsidRDefault="00B722D3" w:rsidP="00090403">
      <w:pPr>
        <w:spacing w:after="0" w:line="240" w:lineRule="auto"/>
        <w:jc w:val="both"/>
        <w:rPr>
          <w:rFonts w:ascii="Times New Roman" w:hAnsi="Times New Roman" w:cs="Times New Roman"/>
          <w:spacing w:val="-2"/>
          <w:sz w:val="28"/>
          <w:szCs w:val="28"/>
        </w:rPr>
      </w:pPr>
      <w:r w:rsidRPr="00671A09">
        <w:rPr>
          <w:rFonts w:ascii="Times New Roman" w:hAnsi="Times New Roman" w:cs="Times New Roman"/>
          <w:b/>
          <w:spacing w:val="-2"/>
          <w:sz w:val="28"/>
          <w:szCs w:val="28"/>
        </w:rPr>
        <w:t>2.</w:t>
      </w:r>
      <w:r w:rsidRPr="00671A09">
        <w:rPr>
          <w:rFonts w:ascii="Times New Roman" w:hAnsi="Times New Roman" w:cs="Times New Roman"/>
          <w:spacing w:val="-2"/>
          <w:sz w:val="28"/>
          <w:szCs w:val="28"/>
        </w:rPr>
        <w:t xml:space="preserve"> </w:t>
      </w:r>
      <w:r w:rsidR="001435E0" w:rsidRPr="00671A09">
        <w:rPr>
          <w:rFonts w:ascii="Times New Roman" w:hAnsi="Times New Roman" w:cs="Times New Roman"/>
          <w:spacing w:val="-2"/>
          <w:sz w:val="28"/>
          <w:szCs w:val="28"/>
        </w:rPr>
        <w:t>С</w:t>
      </w:r>
      <w:r w:rsidR="00BA7BBB" w:rsidRPr="00671A09">
        <w:rPr>
          <w:rFonts w:ascii="Times New Roman" w:hAnsi="Times New Roman" w:cs="Times New Roman"/>
          <w:spacing w:val="-2"/>
          <w:sz w:val="28"/>
          <w:szCs w:val="28"/>
        </w:rPr>
        <w:t xml:space="preserve">тимулирующие выплаты молодым специалистам в первые три года работы в размере </w:t>
      </w:r>
      <w:r w:rsidR="006A2492" w:rsidRPr="00671A09">
        <w:rPr>
          <w:rFonts w:ascii="Times New Roman" w:hAnsi="Times New Roman" w:cs="Times New Roman"/>
          <w:spacing w:val="-2"/>
          <w:sz w:val="28"/>
          <w:szCs w:val="28"/>
        </w:rPr>
        <w:t>20</w:t>
      </w:r>
      <w:r w:rsidR="00BA7BBB" w:rsidRPr="00671A09">
        <w:rPr>
          <w:rFonts w:ascii="Times New Roman" w:hAnsi="Times New Roman" w:cs="Times New Roman"/>
          <w:spacing w:val="-2"/>
          <w:sz w:val="28"/>
          <w:szCs w:val="28"/>
        </w:rPr>
        <w:t xml:space="preserve"> процентов от оклада.</w:t>
      </w:r>
    </w:p>
    <w:p w:rsidR="00090403" w:rsidRPr="00671A09" w:rsidRDefault="00905D3B" w:rsidP="00671A09">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BA7BBB" w:rsidRPr="00671A09">
        <w:rPr>
          <w:rFonts w:ascii="Times New Roman" w:hAnsi="Times New Roman" w:cs="Times New Roman"/>
          <w:spacing w:val="-2"/>
          <w:sz w:val="28"/>
          <w:szCs w:val="28"/>
        </w:rPr>
        <w:t>Молодым считается дипломированный специалист,</w:t>
      </w:r>
      <w:r w:rsidR="0042034B" w:rsidRPr="00671A09">
        <w:rPr>
          <w:rFonts w:ascii="Times New Roman" w:hAnsi="Times New Roman" w:cs="Times New Roman"/>
          <w:sz w:val="28"/>
          <w:szCs w:val="28"/>
        </w:rPr>
        <w:t xml:space="preserve"> (в том числе бакалавр, магистр, вне зависимости от формы обучения</w:t>
      </w:r>
      <w:r w:rsidR="00561A36">
        <w:rPr>
          <w:rFonts w:ascii="Times New Roman" w:hAnsi="Times New Roman" w:cs="Times New Roman"/>
          <w:sz w:val="28"/>
          <w:szCs w:val="28"/>
        </w:rPr>
        <w:t>),</w:t>
      </w:r>
      <w:r w:rsidR="00BA7BBB" w:rsidRPr="00671A09">
        <w:rPr>
          <w:rFonts w:ascii="Times New Roman" w:hAnsi="Times New Roman" w:cs="Times New Roman"/>
          <w:spacing w:val="-2"/>
          <w:sz w:val="28"/>
          <w:szCs w:val="28"/>
        </w:rPr>
        <w:t xml:space="preserve"> который </w:t>
      </w:r>
      <w:proofErr w:type="gramStart"/>
      <w:r w:rsidR="00BA7BBB" w:rsidRPr="00671A09">
        <w:rPr>
          <w:rFonts w:ascii="Times New Roman" w:hAnsi="Times New Roman" w:cs="Times New Roman"/>
          <w:spacing w:val="-2"/>
          <w:sz w:val="28"/>
          <w:szCs w:val="28"/>
        </w:rPr>
        <w:t>в первые</w:t>
      </w:r>
      <w:proofErr w:type="gramEnd"/>
      <w:r w:rsidR="00BA7BBB" w:rsidRPr="00671A09">
        <w:rPr>
          <w:rFonts w:ascii="Times New Roman" w:hAnsi="Times New Roman" w:cs="Times New Roman"/>
          <w:spacing w:val="-2"/>
          <w:sz w:val="28"/>
          <w:szCs w:val="28"/>
        </w:rPr>
        <w:t xml:space="preserve">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w:t>
      </w:r>
      <w:r w:rsidR="0042034B" w:rsidRPr="00671A09">
        <w:rPr>
          <w:rFonts w:ascii="Times New Roman" w:hAnsi="Times New Roman" w:cs="Times New Roman"/>
          <w:spacing w:val="-2"/>
          <w:sz w:val="28"/>
          <w:szCs w:val="28"/>
        </w:rPr>
        <w:t xml:space="preserve"> (педагогическому) </w:t>
      </w:r>
      <w:r w:rsidR="00BA7BBB" w:rsidRPr="00671A09">
        <w:rPr>
          <w:rFonts w:ascii="Times New Roman" w:hAnsi="Times New Roman" w:cs="Times New Roman"/>
          <w:spacing w:val="-2"/>
          <w:sz w:val="28"/>
          <w:szCs w:val="28"/>
        </w:rPr>
        <w:t xml:space="preserve"> персоналу</w:t>
      </w:r>
      <w:r w:rsidR="000C08A3" w:rsidRPr="00671A09">
        <w:rPr>
          <w:rFonts w:ascii="Times New Roman" w:hAnsi="Times New Roman" w:cs="Times New Roman"/>
          <w:spacing w:val="-2"/>
          <w:sz w:val="28"/>
          <w:szCs w:val="28"/>
        </w:rPr>
        <w:t xml:space="preserve"> </w:t>
      </w:r>
      <w:r w:rsidR="00BA7BBB" w:rsidRPr="00671A09">
        <w:rPr>
          <w:rFonts w:ascii="Times New Roman" w:hAnsi="Times New Roman" w:cs="Times New Roman"/>
          <w:spacing w:val="-2"/>
          <w:sz w:val="28"/>
          <w:szCs w:val="28"/>
        </w:rPr>
        <w:t xml:space="preserve"> </w:t>
      </w:r>
      <w:r w:rsidR="000C08A3" w:rsidRPr="00671A09">
        <w:rPr>
          <w:rFonts w:ascii="Times New Roman" w:hAnsi="Times New Roman" w:cs="Times New Roman"/>
          <w:sz w:val="28"/>
          <w:szCs w:val="28"/>
        </w:rPr>
        <w:t>Прогимназии</w:t>
      </w:r>
      <w:r w:rsidR="00BA7BBB" w:rsidRPr="00671A09">
        <w:rPr>
          <w:rFonts w:ascii="Times New Roman" w:hAnsi="Times New Roman" w:cs="Times New Roman"/>
          <w:spacing w:val="-2"/>
          <w:sz w:val="28"/>
          <w:szCs w:val="28"/>
        </w:rPr>
        <w:t>.</w:t>
      </w:r>
    </w:p>
    <w:p w:rsidR="0042034B" w:rsidRPr="00671A09" w:rsidRDefault="0042034B" w:rsidP="00671A09">
      <w:pPr>
        <w:pStyle w:val="21"/>
        <w:shd w:val="clear" w:color="auto" w:fill="auto"/>
        <w:tabs>
          <w:tab w:val="left" w:pos="1268"/>
        </w:tabs>
        <w:spacing w:before="0"/>
        <w:ind w:right="20"/>
      </w:pPr>
      <w:r w:rsidRPr="00090403">
        <w:rPr>
          <w:b/>
        </w:rPr>
        <w:t>3.</w:t>
      </w:r>
      <w:r w:rsidR="00934CDC">
        <w:rPr>
          <w:b/>
        </w:rPr>
        <w:t>4</w:t>
      </w:r>
      <w:r w:rsidR="00561A36">
        <w:rPr>
          <w:b/>
        </w:rPr>
        <w:t>.</w:t>
      </w:r>
      <w:r w:rsidRPr="00671A09">
        <w:t xml:space="preserve"> Выплата стимулирующего характера за стаж непрерывной работы</w:t>
      </w:r>
      <w:r w:rsidR="00342D54">
        <w:t xml:space="preserve"> (СВ3)</w:t>
      </w:r>
      <w:r w:rsidRPr="00671A09">
        <w:t xml:space="preserve"> устанавливается в виде надбавки к окладу (должностному окладу), ставке заработной платы работникам Прогимназии за продолжительность педагогической работы в учреждениях образования.</w:t>
      </w:r>
    </w:p>
    <w:p w:rsidR="0042034B" w:rsidRPr="00671A09" w:rsidRDefault="00905D3B" w:rsidP="00905D3B">
      <w:pPr>
        <w:pStyle w:val="21"/>
        <w:shd w:val="clear" w:color="auto" w:fill="auto"/>
        <w:spacing w:before="0"/>
        <w:ind w:left="20" w:right="20"/>
      </w:pPr>
      <w:r>
        <w:t xml:space="preserve">        </w:t>
      </w:r>
      <w:r w:rsidR="0042034B" w:rsidRPr="00671A09">
        <w:t xml:space="preserve">Работникам, занимающим по совместительству штатные должности в Прогимназии, </w:t>
      </w:r>
      <w:r w:rsidR="0042034B" w:rsidRPr="00671A09">
        <w:lastRenderedPageBreak/>
        <w:t>надбавка выплачивается в порядке и на условиях, предусмотренных для этих должностей.</w:t>
      </w:r>
    </w:p>
    <w:p w:rsidR="00671A09" w:rsidRPr="00671A09" w:rsidRDefault="00905D3B" w:rsidP="00905D3B">
      <w:pPr>
        <w:pStyle w:val="21"/>
        <w:shd w:val="clear" w:color="auto" w:fill="auto"/>
        <w:spacing w:before="0"/>
        <w:ind w:left="20" w:right="20"/>
      </w:pPr>
      <w:r>
        <w:t xml:space="preserve">        </w:t>
      </w:r>
      <w:r w:rsidR="0042034B" w:rsidRPr="00671A09">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директора Прогимназии. Директор Прогимназии несет ответственность за своевременный пересмотр размера ежемесячной надбавки за стаж непрерывной работы работникам учреждения.</w:t>
      </w:r>
    </w:p>
    <w:p w:rsidR="0042034B" w:rsidRPr="00671A09" w:rsidRDefault="00905D3B" w:rsidP="00905D3B">
      <w:pPr>
        <w:pStyle w:val="21"/>
        <w:shd w:val="clear" w:color="auto" w:fill="auto"/>
        <w:spacing w:before="0"/>
        <w:ind w:left="20" w:right="20"/>
      </w:pPr>
      <w:r>
        <w:t xml:space="preserve">        </w:t>
      </w:r>
      <w:r w:rsidR="0042034B" w:rsidRPr="00671A09">
        <w:t xml:space="preserve">Основным документом для определения стажа работы, дающего право на получение ежемесячной надбавки к должностному окладу работником </w:t>
      </w:r>
      <w:r w:rsidR="00EB3184" w:rsidRPr="00671A09">
        <w:t>Прогимназии</w:t>
      </w:r>
      <w:r w:rsidR="0042034B" w:rsidRPr="00671A09">
        <w:t>, является трудовая книжка. В качестве дополнительных документов могут</w:t>
      </w:r>
      <w:r w:rsidR="0042034B" w:rsidRPr="00671A09">
        <w:rPr>
          <w:rStyle w:val="aa"/>
          <w:lang w:val="ru-RU"/>
        </w:rPr>
        <w:t xml:space="preserve"> </w:t>
      </w:r>
      <w:r w:rsidR="0042034B" w:rsidRPr="00671A09">
        <w:t>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42034B" w:rsidRPr="00671A09" w:rsidRDefault="00EB3184" w:rsidP="00671A09">
      <w:pPr>
        <w:pStyle w:val="21"/>
        <w:shd w:val="clear" w:color="auto" w:fill="auto"/>
        <w:spacing w:before="0"/>
        <w:ind w:right="20"/>
      </w:pPr>
      <w:r w:rsidRPr="00671A09">
        <w:t xml:space="preserve">             </w:t>
      </w:r>
      <w:r w:rsidR="0042034B" w:rsidRPr="00671A09">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42034B" w:rsidRPr="00671A09" w:rsidRDefault="0042034B" w:rsidP="00671A09">
      <w:pPr>
        <w:pStyle w:val="21"/>
        <w:numPr>
          <w:ilvl w:val="0"/>
          <w:numId w:val="22"/>
        </w:numPr>
        <w:shd w:val="clear" w:color="auto" w:fill="auto"/>
        <w:spacing w:before="0"/>
        <w:ind w:right="20"/>
      </w:pPr>
      <w:r w:rsidRPr="00671A09">
        <w:t xml:space="preserve">от 3 до 5 лет - 2 процента; </w:t>
      </w:r>
    </w:p>
    <w:p w:rsidR="0042034B" w:rsidRPr="00671A09" w:rsidRDefault="0042034B" w:rsidP="00671A09">
      <w:pPr>
        <w:pStyle w:val="21"/>
        <w:numPr>
          <w:ilvl w:val="0"/>
          <w:numId w:val="22"/>
        </w:numPr>
        <w:shd w:val="clear" w:color="auto" w:fill="auto"/>
        <w:spacing w:before="0"/>
        <w:ind w:right="20"/>
      </w:pPr>
      <w:r w:rsidRPr="00671A09">
        <w:t xml:space="preserve">от 5 до 10 лет - 3 процента; </w:t>
      </w:r>
    </w:p>
    <w:p w:rsidR="0042034B" w:rsidRPr="00671A09" w:rsidRDefault="0042034B" w:rsidP="00671A09">
      <w:pPr>
        <w:pStyle w:val="21"/>
        <w:numPr>
          <w:ilvl w:val="0"/>
          <w:numId w:val="22"/>
        </w:numPr>
        <w:shd w:val="clear" w:color="auto" w:fill="auto"/>
        <w:spacing w:before="0"/>
        <w:ind w:right="20"/>
      </w:pPr>
      <w:r w:rsidRPr="00671A09">
        <w:t xml:space="preserve">от 10 до 15 лет - 4 процента; </w:t>
      </w:r>
    </w:p>
    <w:p w:rsidR="0042034B" w:rsidRPr="00671A09" w:rsidRDefault="0042034B" w:rsidP="00671A09">
      <w:pPr>
        <w:pStyle w:val="21"/>
        <w:numPr>
          <w:ilvl w:val="0"/>
          <w:numId w:val="22"/>
        </w:numPr>
        <w:shd w:val="clear" w:color="auto" w:fill="auto"/>
        <w:spacing w:before="0"/>
        <w:ind w:right="20"/>
      </w:pPr>
      <w:r w:rsidRPr="00671A09">
        <w:t>свыше 15 лет - 5 процентов.</w:t>
      </w:r>
    </w:p>
    <w:p w:rsidR="00934CDC" w:rsidRDefault="0042034B" w:rsidP="00934CDC">
      <w:pPr>
        <w:pStyle w:val="21"/>
        <w:shd w:val="clear" w:color="auto" w:fill="auto"/>
        <w:spacing w:before="0"/>
        <w:ind w:left="20" w:right="20" w:firstLine="700"/>
      </w:pPr>
      <w:r w:rsidRPr="00905D3B">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934CDC" w:rsidRDefault="00934CDC" w:rsidP="00934CDC">
      <w:pPr>
        <w:pStyle w:val="21"/>
        <w:shd w:val="clear" w:color="auto" w:fill="auto"/>
        <w:tabs>
          <w:tab w:val="left" w:pos="1191"/>
        </w:tabs>
        <w:spacing w:before="0"/>
        <w:ind w:right="20"/>
        <w:rPr>
          <w:b/>
        </w:rPr>
      </w:pPr>
      <w:r w:rsidRPr="00671A09">
        <w:rPr>
          <w:b/>
        </w:rPr>
        <w:t>3.</w:t>
      </w:r>
      <w:r>
        <w:rPr>
          <w:b/>
        </w:rPr>
        <w:t>5</w:t>
      </w:r>
      <w:r w:rsidRPr="00671A09">
        <w:rPr>
          <w:b/>
        </w:rPr>
        <w:t xml:space="preserve">. </w:t>
      </w:r>
      <w:r w:rsidRPr="00DF737B">
        <w:t>Единовременные выплаты работникам Прогимназии (СВ</w:t>
      </w:r>
      <w:proofErr w:type="gramStart"/>
      <w:r w:rsidRPr="00DF737B">
        <w:t>4</w:t>
      </w:r>
      <w:proofErr w:type="gramEnd"/>
      <w:r w:rsidRPr="00DF737B">
        <w:t>).</w:t>
      </w:r>
      <w:r>
        <w:rPr>
          <w:b/>
        </w:rPr>
        <w:t xml:space="preserve"> </w:t>
      </w:r>
      <w:r w:rsidRPr="00671A09">
        <w:rPr>
          <w:b/>
        </w:rPr>
        <w:t xml:space="preserve"> </w:t>
      </w:r>
    </w:p>
    <w:p w:rsidR="00934CDC" w:rsidRPr="00671A09" w:rsidRDefault="00934CDC" w:rsidP="00934CDC">
      <w:pPr>
        <w:pStyle w:val="21"/>
        <w:shd w:val="clear" w:color="auto" w:fill="auto"/>
        <w:tabs>
          <w:tab w:val="left" w:pos="1191"/>
        </w:tabs>
        <w:spacing w:before="0"/>
        <w:ind w:right="20"/>
      </w:pPr>
      <w:r w:rsidRPr="00905D3B">
        <w:rPr>
          <w:b/>
        </w:rPr>
        <w:t>3.</w:t>
      </w:r>
      <w:r>
        <w:rPr>
          <w:b/>
        </w:rPr>
        <w:t>5</w:t>
      </w:r>
      <w:r w:rsidRPr="00905D3B">
        <w:rPr>
          <w:b/>
        </w:rPr>
        <w:t>.1</w:t>
      </w:r>
      <w:r>
        <w:t xml:space="preserve">. </w:t>
      </w:r>
      <w:r w:rsidRPr="00671A09">
        <w:t xml:space="preserve">Премиальные выплаты по итогам работы устанавливаются работникам учреждений </w:t>
      </w:r>
      <w:proofErr w:type="gramStart"/>
      <w:r w:rsidRPr="00671A09">
        <w:t>за</w:t>
      </w:r>
      <w:proofErr w:type="gramEnd"/>
      <w:r w:rsidRPr="00671A09">
        <w:t>:</w:t>
      </w:r>
    </w:p>
    <w:p w:rsidR="00934CDC" w:rsidRPr="00671A09" w:rsidRDefault="00934CDC" w:rsidP="00934CDC">
      <w:pPr>
        <w:pStyle w:val="21"/>
        <w:numPr>
          <w:ilvl w:val="0"/>
          <w:numId w:val="23"/>
        </w:numPr>
        <w:shd w:val="clear" w:color="auto" w:fill="auto"/>
        <w:spacing w:before="0"/>
        <w:ind w:right="20"/>
      </w:pPr>
      <w:r w:rsidRPr="00671A09">
        <w:t>официально зафиксированные достижения учащихся в олимпиадах, конкурсах, исследовательской работе;</w:t>
      </w:r>
    </w:p>
    <w:p w:rsidR="00934CDC" w:rsidRPr="00671A09" w:rsidRDefault="00934CDC" w:rsidP="00934CDC">
      <w:pPr>
        <w:pStyle w:val="21"/>
        <w:numPr>
          <w:ilvl w:val="0"/>
          <w:numId w:val="23"/>
        </w:numPr>
        <w:shd w:val="clear" w:color="auto" w:fill="auto"/>
        <w:spacing w:before="0"/>
      </w:pPr>
      <w:r w:rsidRPr="00671A09">
        <w:t>разработку программ кружков и факультативов;</w:t>
      </w:r>
    </w:p>
    <w:p w:rsidR="00934CDC" w:rsidRPr="00671A09" w:rsidRDefault="00934CDC" w:rsidP="00934CDC">
      <w:pPr>
        <w:pStyle w:val="21"/>
        <w:numPr>
          <w:ilvl w:val="0"/>
          <w:numId w:val="23"/>
        </w:numPr>
        <w:shd w:val="clear" w:color="auto" w:fill="auto"/>
        <w:spacing w:before="0"/>
        <w:ind w:right="20"/>
      </w:pPr>
      <w:r w:rsidRPr="00671A09">
        <w:t>официально зафиксированные достижения педагога в конкурсах и исследовательской работе;</w:t>
      </w:r>
    </w:p>
    <w:p w:rsidR="00934CDC" w:rsidRPr="00671A09" w:rsidRDefault="00934CDC" w:rsidP="00934CDC">
      <w:pPr>
        <w:pStyle w:val="21"/>
        <w:numPr>
          <w:ilvl w:val="0"/>
          <w:numId w:val="23"/>
        </w:numPr>
        <w:shd w:val="clear" w:color="auto" w:fill="auto"/>
        <w:spacing w:before="0" w:line="317" w:lineRule="exact"/>
        <w:ind w:right="20"/>
      </w:pPr>
      <w:r w:rsidRPr="00671A09">
        <w:t xml:space="preserve">организацию </w:t>
      </w:r>
      <w:proofErr w:type="spellStart"/>
      <w:r w:rsidRPr="00671A09">
        <w:t>внеучебных</w:t>
      </w:r>
      <w:proofErr w:type="spellEnd"/>
      <w:r w:rsidRPr="00671A09">
        <w:t xml:space="preserve"> мероприятий, в том числе социальных проектов; </w:t>
      </w:r>
    </w:p>
    <w:p w:rsidR="00934CDC" w:rsidRPr="00671A09" w:rsidRDefault="00934CDC" w:rsidP="00934CDC">
      <w:pPr>
        <w:pStyle w:val="21"/>
        <w:numPr>
          <w:ilvl w:val="0"/>
          <w:numId w:val="23"/>
        </w:numPr>
        <w:shd w:val="clear" w:color="auto" w:fill="auto"/>
        <w:spacing w:before="0" w:line="317" w:lineRule="exact"/>
        <w:ind w:right="20"/>
      </w:pPr>
      <w:r w:rsidRPr="00671A09">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934CDC" w:rsidRDefault="00934CDC" w:rsidP="00934CDC">
      <w:pPr>
        <w:pStyle w:val="21"/>
        <w:numPr>
          <w:ilvl w:val="0"/>
          <w:numId w:val="23"/>
        </w:numPr>
        <w:shd w:val="clear" w:color="auto" w:fill="auto"/>
        <w:spacing w:before="0" w:line="317" w:lineRule="exact"/>
        <w:ind w:right="20"/>
      </w:pPr>
      <w:r w:rsidRPr="00671A09">
        <w:t xml:space="preserve">создание сетевых, инновационных программ, в том числе элективных курсов, в рамках </w:t>
      </w:r>
    </w:p>
    <w:p w:rsidR="00934CDC" w:rsidRDefault="00934CDC" w:rsidP="00934CDC">
      <w:pPr>
        <w:pStyle w:val="21"/>
        <w:numPr>
          <w:ilvl w:val="0"/>
          <w:numId w:val="23"/>
        </w:numPr>
        <w:shd w:val="clear" w:color="auto" w:fill="auto"/>
        <w:spacing w:before="0" w:line="317" w:lineRule="exact"/>
        <w:ind w:right="20"/>
      </w:pPr>
      <w:r w:rsidRPr="00671A09">
        <w:t xml:space="preserve">профильного обучения, </w:t>
      </w:r>
      <w:proofErr w:type="gramStart"/>
      <w:r w:rsidRPr="00671A09">
        <w:t>утвержденных</w:t>
      </w:r>
      <w:proofErr w:type="gramEnd"/>
      <w:r w:rsidRPr="00671A09">
        <w:t xml:space="preserve"> внешними рецензентами;</w:t>
      </w:r>
    </w:p>
    <w:p w:rsidR="00934CDC" w:rsidRPr="00671A09" w:rsidRDefault="00934CDC" w:rsidP="00934CDC">
      <w:pPr>
        <w:pStyle w:val="21"/>
        <w:shd w:val="clear" w:color="auto" w:fill="auto"/>
        <w:spacing w:before="0" w:line="317" w:lineRule="exact"/>
        <w:ind w:left="360" w:right="20"/>
      </w:pPr>
    </w:p>
    <w:p w:rsidR="00934CDC" w:rsidRPr="00671A09" w:rsidRDefault="00934CDC" w:rsidP="00934CDC">
      <w:pPr>
        <w:pStyle w:val="21"/>
        <w:numPr>
          <w:ilvl w:val="0"/>
          <w:numId w:val="23"/>
        </w:numPr>
        <w:shd w:val="clear" w:color="auto" w:fill="auto"/>
        <w:spacing w:before="0" w:line="317" w:lineRule="exact"/>
        <w:ind w:right="20"/>
      </w:pPr>
      <w:r w:rsidRPr="00671A09">
        <w:t xml:space="preserve">авторские программы разного типа; </w:t>
      </w:r>
    </w:p>
    <w:p w:rsidR="00934CDC" w:rsidRPr="00671A09" w:rsidRDefault="00934CDC" w:rsidP="00934CDC">
      <w:pPr>
        <w:pStyle w:val="21"/>
        <w:numPr>
          <w:ilvl w:val="0"/>
          <w:numId w:val="24"/>
        </w:numPr>
        <w:shd w:val="clear" w:color="auto" w:fill="auto"/>
        <w:spacing w:before="0" w:line="317" w:lineRule="exact"/>
        <w:ind w:right="20"/>
      </w:pPr>
      <w:r w:rsidRPr="00671A09">
        <w:t>образцовое содержание кабинета;</w:t>
      </w:r>
    </w:p>
    <w:p w:rsidR="00934CDC" w:rsidRPr="00671A09" w:rsidRDefault="00934CDC" w:rsidP="00934CDC">
      <w:pPr>
        <w:pStyle w:val="21"/>
        <w:numPr>
          <w:ilvl w:val="0"/>
          <w:numId w:val="24"/>
        </w:numPr>
        <w:shd w:val="clear" w:color="auto" w:fill="auto"/>
        <w:spacing w:before="0" w:line="317" w:lineRule="exact"/>
        <w:ind w:right="20"/>
      </w:pPr>
      <w:r w:rsidRPr="00671A09">
        <w:t>высокий уровень организации и проведения итоговой и промежуточной аттестации учащихся;</w:t>
      </w:r>
    </w:p>
    <w:p w:rsidR="00934CDC" w:rsidRPr="00671A09" w:rsidRDefault="00934CDC" w:rsidP="00934CDC">
      <w:pPr>
        <w:pStyle w:val="21"/>
        <w:numPr>
          <w:ilvl w:val="0"/>
          <w:numId w:val="24"/>
        </w:numPr>
        <w:shd w:val="clear" w:color="auto" w:fill="auto"/>
        <w:spacing w:before="0" w:line="317" w:lineRule="exact"/>
        <w:ind w:right="20"/>
      </w:pPr>
      <w:r w:rsidRPr="00671A09">
        <w:t>высокий уровень организации и контроля (мониторинга) учебно</w:t>
      </w:r>
      <w:r w:rsidRPr="00671A09">
        <w:softHyphen/>
        <w:t>-воспитательного процесса;</w:t>
      </w:r>
    </w:p>
    <w:p w:rsidR="00934CDC" w:rsidRPr="00671A09" w:rsidRDefault="00934CDC" w:rsidP="00934CDC">
      <w:pPr>
        <w:pStyle w:val="21"/>
        <w:numPr>
          <w:ilvl w:val="0"/>
          <w:numId w:val="24"/>
        </w:numPr>
        <w:shd w:val="clear" w:color="auto" w:fill="auto"/>
        <w:spacing w:before="0" w:line="317" w:lineRule="exact"/>
        <w:ind w:right="20"/>
      </w:pPr>
      <w:r w:rsidRPr="00671A09">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934CDC" w:rsidRPr="00671A09" w:rsidRDefault="00934CDC" w:rsidP="00934CDC">
      <w:pPr>
        <w:pStyle w:val="21"/>
        <w:numPr>
          <w:ilvl w:val="0"/>
          <w:numId w:val="25"/>
        </w:numPr>
        <w:shd w:val="clear" w:color="auto" w:fill="auto"/>
        <w:spacing w:before="0" w:line="317" w:lineRule="exact"/>
        <w:ind w:right="20"/>
      </w:pPr>
      <w:r w:rsidRPr="00671A09">
        <w:t xml:space="preserve">обеспечение выполнения требований пожарной и </w:t>
      </w:r>
      <w:proofErr w:type="spellStart"/>
      <w:r w:rsidRPr="00671A09">
        <w:t>электробезопасности</w:t>
      </w:r>
      <w:proofErr w:type="spellEnd"/>
      <w:r w:rsidRPr="00671A09">
        <w:t>, охраны труда;</w:t>
      </w:r>
    </w:p>
    <w:p w:rsidR="00934CDC" w:rsidRPr="00671A09" w:rsidRDefault="00934CDC" w:rsidP="00934CDC">
      <w:pPr>
        <w:pStyle w:val="21"/>
        <w:numPr>
          <w:ilvl w:val="0"/>
          <w:numId w:val="25"/>
        </w:numPr>
        <w:shd w:val="clear" w:color="auto" w:fill="auto"/>
        <w:spacing w:before="0" w:line="317" w:lineRule="exact"/>
        <w:ind w:right="20"/>
      </w:pPr>
      <w:r w:rsidRPr="00671A09">
        <w:t>высокое качество подготовки и организации ремонтных работ; своевременное обеспечение необходимым инвентарем образовательного процесса;</w:t>
      </w:r>
    </w:p>
    <w:p w:rsidR="00934CDC" w:rsidRPr="00671A09" w:rsidRDefault="00934CDC" w:rsidP="00934CDC">
      <w:pPr>
        <w:pStyle w:val="21"/>
        <w:numPr>
          <w:ilvl w:val="0"/>
          <w:numId w:val="26"/>
        </w:numPr>
        <w:shd w:val="clear" w:color="auto" w:fill="auto"/>
        <w:spacing w:before="0" w:line="317" w:lineRule="exact"/>
        <w:ind w:right="20"/>
      </w:pPr>
      <w:r w:rsidRPr="00671A09">
        <w:t>внедрение новых программ, положений, подготовка экономических расчетов;</w:t>
      </w:r>
    </w:p>
    <w:p w:rsidR="00934CDC" w:rsidRPr="00671A09" w:rsidRDefault="00934CDC" w:rsidP="00934CDC">
      <w:pPr>
        <w:pStyle w:val="21"/>
        <w:numPr>
          <w:ilvl w:val="0"/>
          <w:numId w:val="26"/>
        </w:numPr>
        <w:shd w:val="clear" w:color="auto" w:fill="auto"/>
        <w:spacing w:before="0" w:line="302" w:lineRule="exact"/>
        <w:ind w:right="20"/>
      </w:pPr>
      <w:r w:rsidRPr="00671A09">
        <w:t>качественное ведение документации на основании актов внешнего контроля;</w:t>
      </w:r>
    </w:p>
    <w:p w:rsidR="00934CDC" w:rsidRPr="00671A09" w:rsidRDefault="00934CDC" w:rsidP="00934CDC">
      <w:pPr>
        <w:pStyle w:val="21"/>
        <w:numPr>
          <w:ilvl w:val="0"/>
          <w:numId w:val="26"/>
        </w:numPr>
        <w:shd w:val="clear" w:color="auto" w:fill="auto"/>
        <w:spacing w:before="0"/>
      </w:pPr>
      <w:r w:rsidRPr="00671A09">
        <w:t>отсутствие жалоб со стороны работников.</w:t>
      </w:r>
    </w:p>
    <w:p w:rsidR="00934CDC" w:rsidRPr="00671A09" w:rsidRDefault="00934CDC" w:rsidP="00934CDC">
      <w:pPr>
        <w:pStyle w:val="21"/>
        <w:shd w:val="clear" w:color="auto" w:fill="auto"/>
        <w:tabs>
          <w:tab w:val="left" w:pos="1166"/>
        </w:tabs>
        <w:spacing w:before="0"/>
      </w:pPr>
      <w:r w:rsidRPr="00671A09">
        <w:rPr>
          <w:b/>
        </w:rPr>
        <w:t>3.</w:t>
      </w:r>
      <w:r>
        <w:rPr>
          <w:b/>
        </w:rPr>
        <w:t>5</w:t>
      </w:r>
      <w:r w:rsidRPr="00671A09">
        <w:rPr>
          <w:b/>
        </w:rPr>
        <w:t>.2</w:t>
      </w:r>
      <w:r w:rsidRPr="00671A09">
        <w:t xml:space="preserve"> </w:t>
      </w:r>
      <w:r>
        <w:t>Единовременные премии устанавливаются работникам Прогимназии</w:t>
      </w:r>
      <w:r w:rsidRPr="00671A09">
        <w:t>:</w:t>
      </w:r>
    </w:p>
    <w:p w:rsidR="00934CDC" w:rsidRPr="00671A09" w:rsidRDefault="00934CDC" w:rsidP="00934CDC">
      <w:pPr>
        <w:pStyle w:val="21"/>
        <w:shd w:val="clear" w:color="auto" w:fill="auto"/>
        <w:tabs>
          <w:tab w:val="left" w:pos="1166"/>
        </w:tabs>
        <w:spacing w:before="0"/>
      </w:pPr>
      <w:r w:rsidRPr="00671A09">
        <w:rPr>
          <w:b/>
        </w:rPr>
        <w:lastRenderedPageBreak/>
        <w:t>1.</w:t>
      </w:r>
      <w:r w:rsidRPr="00671A09">
        <w:t xml:space="preserve"> </w:t>
      </w:r>
      <w:r>
        <w:t xml:space="preserve">  </w:t>
      </w:r>
      <w:r w:rsidRPr="00671A09">
        <w:t>в случае поощрения:</w:t>
      </w:r>
    </w:p>
    <w:p w:rsidR="00934CDC" w:rsidRPr="00671A09" w:rsidRDefault="00934CDC" w:rsidP="00934CDC">
      <w:pPr>
        <w:pStyle w:val="21"/>
        <w:numPr>
          <w:ilvl w:val="0"/>
          <w:numId w:val="27"/>
        </w:numPr>
        <w:shd w:val="clear" w:color="auto" w:fill="auto"/>
        <w:spacing w:before="0"/>
      </w:pPr>
      <w:r w:rsidRPr="00671A09">
        <w:t>Правительством Республики Дагестан - в размере 10 000рублей;</w:t>
      </w:r>
    </w:p>
    <w:p w:rsidR="00934CDC" w:rsidRPr="00671A09" w:rsidRDefault="00934CDC" w:rsidP="00934CDC">
      <w:pPr>
        <w:pStyle w:val="21"/>
        <w:numPr>
          <w:ilvl w:val="0"/>
          <w:numId w:val="27"/>
        </w:numPr>
        <w:shd w:val="clear" w:color="auto" w:fill="auto"/>
        <w:spacing w:before="0"/>
      </w:pPr>
      <w:r w:rsidRPr="00671A09">
        <w:t>Главой Республики Дагестан - в размере 15 000 рублей;</w:t>
      </w:r>
    </w:p>
    <w:p w:rsidR="00934CDC" w:rsidRPr="00671A09" w:rsidRDefault="00934CDC" w:rsidP="00934CDC">
      <w:pPr>
        <w:pStyle w:val="21"/>
        <w:numPr>
          <w:ilvl w:val="0"/>
          <w:numId w:val="27"/>
        </w:numPr>
        <w:shd w:val="clear" w:color="auto" w:fill="auto"/>
        <w:spacing w:before="0"/>
      </w:pPr>
      <w:r w:rsidRPr="00671A09">
        <w:t>Правительством Российской Федерации - в размере 15 000 рублей;</w:t>
      </w:r>
    </w:p>
    <w:p w:rsidR="00934CDC" w:rsidRDefault="00934CDC" w:rsidP="00934CDC">
      <w:pPr>
        <w:pStyle w:val="21"/>
        <w:numPr>
          <w:ilvl w:val="0"/>
          <w:numId w:val="27"/>
        </w:numPr>
        <w:shd w:val="clear" w:color="auto" w:fill="auto"/>
        <w:spacing w:before="0"/>
      </w:pPr>
      <w:r w:rsidRPr="00671A09">
        <w:t>Президентом Российской Федерации - в размере 20 000 рублей;</w:t>
      </w:r>
    </w:p>
    <w:p w:rsidR="00934CDC" w:rsidRPr="00671A09" w:rsidRDefault="00934CDC" w:rsidP="00934CDC">
      <w:pPr>
        <w:pStyle w:val="21"/>
        <w:numPr>
          <w:ilvl w:val="0"/>
          <w:numId w:val="36"/>
        </w:numPr>
        <w:shd w:val="clear" w:color="auto" w:fill="auto"/>
        <w:spacing w:before="0"/>
      </w:pPr>
      <w:r w:rsidRPr="00671A09">
        <w:t xml:space="preserve"> при награждении:</w:t>
      </w:r>
    </w:p>
    <w:p w:rsidR="00934CDC" w:rsidRPr="00671A09" w:rsidRDefault="00934CDC" w:rsidP="00934CDC">
      <w:pPr>
        <w:pStyle w:val="21"/>
        <w:numPr>
          <w:ilvl w:val="0"/>
          <w:numId w:val="29"/>
        </w:numPr>
        <w:shd w:val="clear" w:color="auto" w:fill="auto"/>
        <w:spacing w:before="0"/>
      </w:pPr>
      <w:r w:rsidRPr="00671A09">
        <w:t>орденами и медалями Российской Федерации - в размере 20 000 рублей;</w:t>
      </w:r>
    </w:p>
    <w:p w:rsidR="00934CDC" w:rsidRPr="00671A09" w:rsidRDefault="00934CDC" w:rsidP="00934CDC">
      <w:pPr>
        <w:pStyle w:val="21"/>
        <w:shd w:val="clear" w:color="auto" w:fill="auto"/>
        <w:spacing w:before="0"/>
        <w:ind w:left="360"/>
      </w:pPr>
      <w:r w:rsidRPr="00671A09">
        <w:t>ведомственными наградами:</w:t>
      </w:r>
    </w:p>
    <w:p w:rsidR="00934CDC" w:rsidRPr="00671A09" w:rsidRDefault="00934CDC" w:rsidP="00934CDC">
      <w:pPr>
        <w:pStyle w:val="21"/>
        <w:numPr>
          <w:ilvl w:val="0"/>
          <w:numId w:val="29"/>
        </w:numPr>
        <w:shd w:val="clear" w:color="auto" w:fill="auto"/>
        <w:spacing w:before="0"/>
        <w:ind w:right="20"/>
      </w:pPr>
      <w:r w:rsidRPr="00671A09">
        <w:t>Почетной грамотой Министерства образования и науки Российской Федерации (нагрудным знаком) - в размере 10 000 рублей;</w:t>
      </w:r>
    </w:p>
    <w:p w:rsidR="00934CDC" w:rsidRPr="00671A09" w:rsidRDefault="00934CDC" w:rsidP="00934CDC">
      <w:pPr>
        <w:pStyle w:val="21"/>
        <w:numPr>
          <w:ilvl w:val="0"/>
          <w:numId w:val="29"/>
        </w:numPr>
        <w:shd w:val="clear" w:color="auto" w:fill="auto"/>
        <w:spacing w:before="0"/>
        <w:ind w:right="20"/>
      </w:pPr>
      <w:r w:rsidRPr="00671A09">
        <w:t>Почетной грамотой Министерства образования и науки Республики Дагестан - в размере 5 000 рублей.</w:t>
      </w:r>
    </w:p>
    <w:p w:rsidR="00934CDC" w:rsidRPr="00671A09" w:rsidRDefault="00934CDC" w:rsidP="00934CDC">
      <w:pPr>
        <w:pStyle w:val="txt"/>
        <w:spacing w:before="0" w:beforeAutospacing="0" w:after="0" w:afterAutospacing="0"/>
        <w:jc w:val="both"/>
        <w:rPr>
          <w:sz w:val="28"/>
          <w:szCs w:val="28"/>
        </w:rPr>
      </w:pPr>
      <w:r w:rsidRPr="00671A09">
        <w:rPr>
          <w:b/>
          <w:sz w:val="28"/>
          <w:szCs w:val="28"/>
        </w:rPr>
        <w:t>3.</w:t>
      </w:r>
      <w:r>
        <w:rPr>
          <w:b/>
          <w:sz w:val="28"/>
          <w:szCs w:val="28"/>
        </w:rPr>
        <w:t>5</w:t>
      </w:r>
      <w:r w:rsidRPr="00671A09">
        <w:rPr>
          <w:b/>
          <w:sz w:val="28"/>
          <w:szCs w:val="28"/>
        </w:rPr>
        <w:t>.</w:t>
      </w:r>
      <w:r>
        <w:rPr>
          <w:b/>
          <w:sz w:val="28"/>
          <w:szCs w:val="28"/>
        </w:rPr>
        <w:t>3</w:t>
      </w:r>
      <w:r w:rsidRPr="00671A09">
        <w:rPr>
          <w:sz w:val="28"/>
          <w:szCs w:val="28"/>
        </w:rPr>
        <w:t xml:space="preserve"> Премирование работников не производится в случае наличия у работника дисциплинарного взыскания.</w:t>
      </w:r>
    </w:p>
    <w:p w:rsidR="00934CDC" w:rsidRPr="00934CDC" w:rsidRDefault="00934CDC" w:rsidP="00934CDC">
      <w:pPr>
        <w:pStyle w:val="txt"/>
        <w:spacing w:before="0" w:beforeAutospacing="0" w:after="0" w:afterAutospacing="0"/>
        <w:jc w:val="both"/>
        <w:rPr>
          <w:sz w:val="28"/>
          <w:szCs w:val="28"/>
        </w:rPr>
      </w:pPr>
      <w:r>
        <w:rPr>
          <w:sz w:val="28"/>
          <w:szCs w:val="28"/>
        </w:rPr>
        <w:t xml:space="preserve">         </w:t>
      </w:r>
      <w:r w:rsidRPr="00671A09">
        <w:rPr>
          <w:sz w:val="28"/>
          <w:szCs w:val="28"/>
        </w:rPr>
        <w:t xml:space="preserve"> </w:t>
      </w:r>
      <w:proofErr w:type="spellStart"/>
      <w:r w:rsidRPr="00671A09">
        <w:rPr>
          <w:sz w:val="28"/>
          <w:szCs w:val="28"/>
        </w:rPr>
        <w:t>Депремирование</w:t>
      </w:r>
      <w:proofErr w:type="spellEnd"/>
      <w:r w:rsidRPr="00671A09">
        <w:rPr>
          <w:sz w:val="28"/>
          <w:szCs w:val="28"/>
        </w:rPr>
        <w:t xml:space="preserve"> или снижение размера  премии работника по итогам года  осуществляется на основании приказа по Прогимназии, в котором указываются причины </w:t>
      </w:r>
      <w:proofErr w:type="spellStart"/>
      <w:r w:rsidRPr="00671A09">
        <w:rPr>
          <w:sz w:val="28"/>
          <w:szCs w:val="28"/>
        </w:rPr>
        <w:t>депремирования</w:t>
      </w:r>
      <w:proofErr w:type="spellEnd"/>
      <w:r w:rsidRPr="00671A09">
        <w:rPr>
          <w:sz w:val="28"/>
          <w:szCs w:val="28"/>
        </w:rPr>
        <w:t xml:space="preserve"> или снижения размера премии работника по итогам года, и размер снижения премии.</w:t>
      </w:r>
    </w:p>
    <w:p w:rsidR="00677288" w:rsidRPr="00905D3B" w:rsidRDefault="00905D3B" w:rsidP="00905D3B">
      <w:pPr>
        <w:tabs>
          <w:tab w:val="left" w:pos="0"/>
          <w:tab w:val="left" w:pos="567"/>
          <w:tab w:val="left" w:pos="12474"/>
          <w:tab w:val="left" w:pos="18711"/>
          <w:tab w:val="left" w:pos="24948"/>
          <w:tab w:val="left" w:pos="31185"/>
        </w:tabs>
        <w:snapToGrid w:val="0"/>
        <w:spacing w:after="0"/>
        <w:jc w:val="both"/>
        <w:rPr>
          <w:rFonts w:ascii="Times New Roman" w:hAnsi="Times New Roman" w:cs="Times New Roman"/>
          <w:sz w:val="28"/>
          <w:szCs w:val="28"/>
        </w:rPr>
      </w:pPr>
      <w:r w:rsidRPr="00905D3B">
        <w:rPr>
          <w:rFonts w:ascii="Times New Roman" w:hAnsi="Times New Roman" w:cs="Times New Roman"/>
          <w:b/>
          <w:sz w:val="28"/>
          <w:szCs w:val="28"/>
        </w:rPr>
        <w:t>3.</w:t>
      </w:r>
      <w:r w:rsidR="00934CDC">
        <w:rPr>
          <w:rFonts w:ascii="Times New Roman" w:hAnsi="Times New Roman" w:cs="Times New Roman"/>
          <w:b/>
          <w:sz w:val="28"/>
          <w:szCs w:val="28"/>
        </w:rPr>
        <w:t>6</w:t>
      </w:r>
      <w:r w:rsidRPr="00905D3B">
        <w:rPr>
          <w:rFonts w:ascii="Times New Roman" w:hAnsi="Times New Roman" w:cs="Times New Roman"/>
          <w:b/>
          <w:sz w:val="28"/>
          <w:szCs w:val="28"/>
        </w:rPr>
        <w:t>.</w:t>
      </w:r>
      <w:r w:rsidRPr="00905D3B">
        <w:rPr>
          <w:rFonts w:ascii="Times New Roman" w:hAnsi="Times New Roman" w:cs="Times New Roman"/>
          <w:sz w:val="28"/>
          <w:szCs w:val="28"/>
        </w:rPr>
        <w:t xml:space="preserve"> </w:t>
      </w:r>
      <w:r w:rsidR="00677288" w:rsidRPr="00905D3B">
        <w:rPr>
          <w:rFonts w:ascii="Times New Roman" w:hAnsi="Times New Roman" w:cs="Times New Roman"/>
          <w:sz w:val="28"/>
          <w:szCs w:val="28"/>
        </w:rPr>
        <w:t>На основании постановления Правительства РД от 30.11.2016г. №367 «О внесении изменений в постановление правительства РД от 08.10.2009г. №345» установлены следующие размеры стимулирующих выплат работникам прогимназии:</w:t>
      </w:r>
    </w:p>
    <w:p w:rsidR="00677288" w:rsidRPr="00671A09" w:rsidRDefault="00677288" w:rsidP="00090403">
      <w:pPr>
        <w:pStyle w:val="a3"/>
        <w:numPr>
          <w:ilvl w:val="0"/>
          <w:numId w:val="3"/>
        </w:numPr>
        <w:tabs>
          <w:tab w:val="left" w:pos="0"/>
          <w:tab w:val="left" w:pos="6237"/>
          <w:tab w:val="left" w:pos="12474"/>
          <w:tab w:val="left" w:pos="18711"/>
          <w:tab w:val="left" w:pos="24948"/>
          <w:tab w:val="left" w:pos="31185"/>
        </w:tabs>
        <w:snapToGrid w:val="0"/>
        <w:spacing w:before="0" w:beforeAutospacing="0" w:after="0" w:afterAutospacing="0"/>
        <w:jc w:val="both"/>
        <w:rPr>
          <w:sz w:val="28"/>
          <w:szCs w:val="28"/>
        </w:rPr>
      </w:pPr>
      <w:r w:rsidRPr="00671A09">
        <w:rPr>
          <w:sz w:val="28"/>
          <w:szCs w:val="28"/>
        </w:rPr>
        <w:t>административному персоналу - не менее</w:t>
      </w:r>
      <w:r w:rsidR="00EB3184" w:rsidRPr="00671A09">
        <w:rPr>
          <w:sz w:val="28"/>
          <w:szCs w:val="28"/>
        </w:rPr>
        <w:t xml:space="preserve"> 5</w:t>
      </w:r>
      <w:r w:rsidRPr="00671A09">
        <w:rPr>
          <w:sz w:val="28"/>
          <w:szCs w:val="28"/>
        </w:rPr>
        <w:t>% от оклада (должностного оклада);</w:t>
      </w:r>
    </w:p>
    <w:p w:rsidR="00E607D6" w:rsidRPr="00671A09" w:rsidRDefault="00677288" w:rsidP="00090403">
      <w:pPr>
        <w:pStyle w:val="a3"/>
        <w:numPr>
          <w:ilvl w:val="0"/>
          <w:numId w:val="3"/>
        </w:numPr>
        <w:tabs>
          <w:tab w:val="left" w:pos="0"/>
          <w:tab w:val="left" w:pos="6237"/>
          <w:tab w:val="left" w:pos="12474"/>
          <w:tab w:val="left" w:pos="18711"/>
          <w:tab w:val="left" w:pos="24948"/>
          <w:tab w:val="left" w:pos="31185"/>
        </w:tabs>
        <w:snapToGrid w:val="0"/>
        <w:spacing w:before="0" w:beforeAutospacing="0" w:after="0" w:afterAutospacing="0"/>
        <w:jc w:val="both"/>
        <w:rPr>
          <w:sz w:val="28"/>
          <w:szCs w:val="28"/>
        </w:rPr>
      </w:pPr>
      <w:r w:rsidRPr="00671A09">
        <w:rPr>
          <w:sz w:val="28"/>
          <w:szCs w:val="28"/>
        </w:rPr>
        <w:t xml:space="preserve">педагогическому персоналу – не менее </w:t>
      </w:r>
      <w:r w:rsidR="00EB3184" w:rsidRPr="00671A09">
        <w:rPr>
          <w:sz w:val="28"/>
          <w:szCs w:val="28"/>
        </w:rPr>
        <w:t>5</w:t>
      </w:r>
      <w:r w:rsidRPr="00671A09">
        <w:rPr>
          <w:sz w:val="28"/>
          <w:szCs w:val="28"/>
        </w:rPr>
        <w:t>% от оклада (должностного оклада)</w:t>
      </w:r>
    </w:p>
    <w:p w:rsidR="00090403" w:rsidRPr="00905D3B" w:rsidRDefault="00677288" w:rsidP="00905D3B">
      <w:pPr>
        <w:pStyle w:val="a3"/>
        <w:numPr>
          <w:ilvl w:val="0"/>
          <w:numId w:val="3"/>
        </w:numPr>
        <w:tabs>
          <w:tab w:val="left" w:pos="0"/>
          <w:tab w:val="left" w:pos="6237"/>
          <w:tab w:val="left" w:pos="12474"/>
          <w:tab w:val="left" w:pos="18711"/>
          <w:tab w:val="left" w:pos="24948"/>
          <w:tab w:val="left" w:pos="31185"/>
        </w:tabs>
        <w:snapToGrid w:val="0"/>
        <w:spacing w:before="0" w:beforeAutospacing="0" w:after="0" w:afterAutospacing="0"/>
        <w:jc w:val="both"/>
        <w:rPr>
          <w:sz w:val="28"/>
          <w:szCs w:val="28"/>
        </w:rPr>
      </w:pPr>
      <w:r w:rsidRPr="00671A09">
        <w:rPr>
          <w:sz w:val="28"/>
          <w:szCs w:val="28"/>
        </w:rPr>
        <w:t xml:space="preserve">техническому персоналу – не менее </w:t>
      </w:r>
      <w:r w:rsidR="00EB3184" w:rsidRPr="00671A09">
        <w:rPr>
          <w:sz w:val="28"/>
          <w:szCs w:val="28"/>
        </w:rPr>
        <w:t>5</w:t>
      </w:r>
      <w:r w:rsidRPr="00671A09">
        <w:rPr>
          <w:sz w:val="28"/>
          <w:szCs w:val="28"/>
        </w:rPr>
        <w:t xml:space="preserve"> % от оклада (должностного оклада)</w:t>
      </w:r>
      <w:r w:rsidR="00090403">
        <w:rPr>
          <w:sz w:val="28"/>
          <w:szCs w:val="28"/>
        </w:rPr>
        <w:t>.</w:t>
      </w:r>
    </w:p>
    <w:p w:rsidR="003023B9" w:rsidRDefault="00905D3B" w:rsidP="00905D3B">
      <w:pPr>
        <w:pStyle w:val="a3"/>
        <w:spacing w:before="0" w:beforeAutospacing="0" w:after="0" w:afterAutospacing="0"/>
        <w:jc w:val="both"/>
        <w:rPr>
          <w:sz w:val="28"/>
          <w:szCs w:val="28"/>
        </w:rPr>
      </w:pPr>
      <w:r w:rsidRPr="00905D3B">
        <w:rPr>
          <w:b/>
          <w:sz w:val="28"/>
          <w:szCs w:val="28"/>
        </w:rPr>
        <w:t>3.</w:t>
      </w:r>
      <w:r w:rsidR="00934CDC">
        <w:rPr>
          <w:b/>
          <w:sz w:val="28"/>
          <w:szCs w:val="28"/>
        </w:rPr>
        <w:t>7</w:t>
      </w:r>
      <w:r w:rsidRPr="00905D3B">
        <w:rPr>
          <w:b/>
          <w:sz w:val="28"/>
          <w:szCs w:val="28"/>
        </w:rPr>
        <w:t>.</w:t>
      </w:r>
      <w:r>
        <w:rPr>
          <w:sz w:val="28"/>
          <w:szCs w:val="28"/>
        </w:rPr>
        <w:t xml:space="preserve"> </w:t>
      </w:r>
      <w:r w:rsidR="00E607D6" w:rsidRPr="00671A09">
        <w:rPr>
          <w:sz w:val="28"/>
          <w:szCs w:val="28"/>
        </w:rPr>
        <w:t xml:space="preserve"> В случае увольнения сотрудника Прогимназии, выхода им в декретный отпуск либо в отпуск без сохранения заработной платы, стимулирующая часть фонда оплаты труда  данного сотрудника по решению  комиссии по распределению стимулирующая часть фонда оплаты Прогимназии перераспределяется между остальными сотрудниками Прогимназии.</w:t>
      </w:r>
      <w:r>
        <w:rPr>
          <w:sz w:val="28"/>
          <w:szCs w:val="28"/>
        </w:rPr>
        <w:t xml:space="preserve"> Данное решение закрепляется протоколом заседания Комиссии и утверждается директором Прогимназии.</w:t>
      </w:r>
    </w:p>
    <w:p w:rsidR="00090403" w:rsidRPr="00905D3B" w:rsidRDefault="00905D3B" w:rsidP="00905D3B">
      <w:pPr>
        <w:spacing w:after="0"/>
        <w:jc w:val="both"/>
        <w:rPr>
          <w:rFonts w:ascii="Times New Roman" w:hAnsi="Times New Roman" w:cs="Times New Roman"/>
          <w:sz w:val="28"/>
          <w:szCs w:val="28"/>
        </w:rPr>
      </w:pPr>
      <w:r w:rsidRPr="00905D3B">
        <w:rPr>
          <w:rFonts w:ascii="Times New Roman" w:hAnsi="Times New Roman" w:cs="Times New Roman"/>
          <w:b/>
          <w:sz w:val="28"/>
          <w:szCs w:val="28"/>
        </w:rPr>
        <w:t>3.8.</w:t>
      </w:r>
      <w:r w:rsidRPr="00905D3B">
        <w:rPr>
          <w:rFonts w:ascii="Times New Roman" w:hAnsi="Times New Roman" w:cs="Times New Roman"/>
          <w:sz w:val="28"/>
          <w:szCs w:val="28"/>
        </w:rPr>
        <w:t xml:space="preserve"> </w:t>
      </w:r>
      <w:r w:rsidR="00E607D6" w:rsidRPr="00905D3B">
        <w:rPr>
          <w:rFonts w:ascii="Times New Roman" w:hAnsi="Times New Roman" w:cs="Times New Roman"/>
          <w:sz w:val="28"/>
          <w:szCs w:val="28"/>
        </w:rPr>
        <w:t>В случае выхода сотрудника в отпуск по временной нетрудоспособности сроком на месяц и более,  стимулирующая часть фонда оплаты труда  данного сотрудника, по  решению комиссии по распределению стимулирующая часть фонда оплаты Прогимназии, может быть перераспределена между другими сотрудниками либо остаться нер</w:t>
      </w:r>
      <w:r w:rsidR="00AE681B">
        <w:rPr>
          <w:rFonts w:ascii="Times New Roman" w:hAnsi="Times New Roman" w:cs="Times New Roman"/>
          <w:sz w:val="28"/>
          <w:szCs w:val="28"/>
        </w:rPr>
        <w:t>аспределенной</w:t>
      </w:r>
      <w:r w:rsidR="00710FC9">
        <w:rPr>
          <w:rFonts w:ascii="Times New Roman" w:hAnsi="Times New Roman" w:cs="Times New Roman"/>
          <w:sz w:val="28"/>
          <w:szCs w:val="28"/>
        </w:rPr>
        <w:t>, формируя</w:t>
      </w:r>
      <w:r w:rsidR="00AE681B">
        <w:rPr>
          <w:rFonts w:ascii="Times New Roman" w:hAnsi="Times New Roman" w:cs="Times New Roman"/>
          <w:sz w:val="28"/>
          <w:szCs w:val="28"/>
        </w:rPr>
        <w:t xml:space="preserve"> резервн</w:t>
      </w:r>
      <w:r w:rsidR="00710FC9">
        <w:rPr>
          <w:rFonts w:ascii="Times New Roman" w:hAnsi="Times New Roman" w:cs="Times New Roman"/>
          <w:sz w:val="28"/>
          <w:szCs w:val="28"/>
        </w:rPr>
        <w:t>ый фонд</w:t>
      </w:r>
      <w:r w:rsidR="00AE681B">
        <w:rPr>
          <w:rFonts w:ascii="Times New Roman" w:hAnsi="Times New Roman" w:cs="Times New Roman"/>
          <w:sz w:val="28"/>
          <w:szCs w:val="28"/>
        </w:rPr>
        <w:t xml:space="preserve"> </w:t>
      </w:r>
      <w:r w:rsidR="00DF737B" w:rsidRPr="00905D3B">
        <w:rPr>
          <w:rFonts w:ascii="Times New Roman" w:hAnsi="Times New Roman" w:cs="Times New Roman"/>
          <w:sz w:val="28"/>
          <w:szCs w:val="28"/>
        </w:rPr>
        <w:t xml:space="preserve"> </w:t>
      </w:r>
      <w:r w:rsidR="00E607D6" w:rsidRPr="00905D3B">
        <w:rPr>
          <w:rFonts w:ascii="Times New Roman" w:hAnsi="Times New Roman" w:cs="Times New Roman"/>
          <w:sz w:val="28"/>
          <w:szCs w:val="28"/>
        </w:rPr>
        <w:t>Прогимназии.</w:t>
      </w:r>
      <w:r w:rsidR="00DF737B" w:rsidRPr="00905D3B">
        <w:rPr>
          <w:rFonts w:ascii="Times New Roman" w:hAnsi="Times New Roman" w:cs="Times New Roman"/>
          <w:sz w:val="28"/>
          <w:szCs w:val="28"/>
        </w:rPr>
        <w:t xml:space="preserve"> В случае</w:t>
      </w:r>
      <w:proofErr w:type="gramStart"/>
      <w:r w:rsidR="00DF737B" w:rsidRPr="00905D3B">
        <w:rPr>
          <w:rFonts w:ascii="Times New Roman" w:hAnsi="Times New Roman" w:cs="Times New Roman"/>
          <w:sz w:val="28"/>
          <w:szCs w:val="28"/>
        </w:rPr>
        <w:t>,</w:t>
      </w:r>
      <w:proofErr w:type="gramEnd"/>
      <w:r w:rsidR="00DF737B" w:rsidRPr="00905D3B">
        <w:rPr>
          <w:rFonts w:ascii="Times New Roman" w:hAnsi="Times New Roman" w:cs="Times New Roman"/>
          <w:sz w:val="28"/>
          <w:szCs w:val="28"/>
        </w:rPr>
        <w:t xml:space="preserve"> если по итогам года после произведения всех единовременных выплат в резервном фонде останутся свободные денежные средства, они могут быть распределены между работниками Прогимназии в виде единовременной премиальной выплаты по итогам года. </w:t>
      </w:r>
    </w:p>
    <w:p w:rsidR="0010726D" w:rsidRPr="00671A09" w:rsidRDefault="0010726D" w:rsidP="00671A09">
      <w:pPr>
        <w:pStyle w:val="a3"/>
        <w:numPr>
          <w:ilvl w:val="0"/>
          <w:numId w:val="5"/>
        </w:numPr>
        <w:autoSpaceDE w:val="0"/>
        <w:autoSpaceDN w:val="0"/>
        <w:adjustRightInd w:val="0"/>
        <w:jc w:val="both"/>
        <w:rPr>
          <w:b/>
          <w:sz w:val="28"/>
          <w:szCs w:val="28"/>
        </w:rPr>
      </w:pPr>
      <w:r w:rsidRPr="00671A09">
        <w:rPr>
          <w:b/>
          <w:sz w:val="28"/>
          <w:szCs w:val="28"/>
        </w:rPr>
        <w:t>Заключительные положения</w:t>
      </w:r>
    </w:p>
    <w:p w:rsidR="00776C4C" w:rsidRPr="00671A09" w:rsidRDefault="00776C4C" w:rsidP="00671A09">
      <w:pPr>
        <w:pStyle w:val="txt"/>
        <w:jc w:val="both"/>
        <w:rPr>
          <w:sz w:val="28"/>
          <w:szCs w:val="28"/>
        </w:rPr>
      </w:pPr>
      <w:r w:rsidRPr="00671A09">
        <w:rPr>
          <w:b/>
          <w:bCs/>
          <w:sz w:val="28"/>
          <w:szCs w:val="28"/>
        </w:rPr>
        <w:t>4.1.</w:t>
      </w:r>
      <w:r w:rsidRPr="00671A09">
        <w:rPr>
          <w:sz w:val="28"/>
          <w:szCs w:val="28"/>
        </w:rPr>
        <w:t xml:space="preserve"> Настоящее Положение вступает в силу с момента его утверждения директором Прогимназии и действует до принятия нового Положения или до его отмены.</w:t>
      </w:r>
    </w:p>
    <w:p w:rsidR="00776C4C" w:rsidRPr="00671A09" w:rsidRDefault="00776C4C" w:rsidP="00671A09">
      <w:pPr>
        <w:shd w:val="clear" w:color="auto" w:fill="FFFFFF"/>
        <w:autoSpaceDE w:val="0"/>
        <w:autoSpaceDN w:val="0"/>
        <w:adjustRightInd w:val="0"/>
        <w:jc w:val="both"/>
        <w:rPr>
          <w:rFonts w:ascii="Times New Roman" w:eastAsia="Times New Roman" w:hAnsi="Times New Roman" w:cs="Times New Roman"/>
          <w:sz w:val="28"/>
          <w:szCs w:val="28"/>
        </w:rPr>
      </w:pPr>
      <w:r w:rsidRPr="00671A09">
        <w:rPr>
          <w:rFonts w:ascii="Times New Roman" w:eastAsia="Times New Roman" w:hAnsi="Times New Roman" w:cs="Times New Roman"/>
          <w:b/>
          <w:sz w:val="28"/>
          <w:szCs w:val="28"/>
        </w:rPr>
        <w:lastRenderedPageBreak/>
        <w:t xml:space="preserve">4.2. </w:t>
      </w:r>
      <w:r w:rsidRPr="00671A09">
        <w:rPr>
          <w:rFonts w:ascii="Times New Roman" w:eastAsia="Times New Roman" w:hAnsi="Times New Roman" w:cs="Times New Roman"/>
          <w:sz w:val="28"/>
          <w:szCs w:val="28"/>
        </w:rPr>
        <w:t>Внесение изменений и дополнений в настоящее Положение осуществляется на осно</w:t>
      </w:r>
      <w:r w:rsidRPr="00671A09">
        <w:rPr>
          <w:rFonts w:ascii="Times New Roman" w:eastAsia="Times New Roman" w:hAnsi="Times New Roman" w:cs="Times New Roman"/>
          <w:sz w:val="28"/>
          <w:szCs w:val="28"/>
        </w:rPr>
        <w:softHyphen/>
        <w:t>вании решения общего собрания трудового коллектива, утверждаются директором прогимназии по согласованию с профсоюзом учреждения.</w:t>
      </w:r>
    </w:p>
    <w:p w:rsidR="00E54F64" w:rsidRDefault="00E54F6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p w:rsidR="00E54FE4" w:rsidRPr="00671A09" w:rsidRDefault="00E54FE4" w:rsidP="00934CDC">
      <w:pPr>
        <w:tabs>
          <w:tab w:val="left" w:pos="0"/>
          <w:tab w:val="left" w:pos="6237"/>
          <w:tab w:val="left" w:pos="12474"/>
          <w:tab w:val="left" w:pos="18711"/>
          <w:tab w:val="left" w:pos="24948"/>
          <w:tab w:val="left" w:pos="31185"/>
        </w:tabs>
        <w:snapToGrid w:val="0"/>
        <w:jc w:val="both"/>
        <w:rPr>
          <w:rFonts w:ascii="Times New Roman" w:hAnsi="Times New Roman" w:cs="Times New Roman"/>
          <w:sz w:val="28"/>
          <w:szCs w:val="28"/>
        </w:rPr>
      </w:pPr>
    </w:p>
    <w:tbl>
      <w:tblPr>
        <w:tblpPr w:leftFromText="180" w:rightFromText="180" w:vertAnchor="text" w:horzAnchor="margin" w:tblpY="469"/>
        <w:tblW w:w="10206" w:type="dxa"/>
        <w:tblLayout w:type="fixed"/>
        <w:tblLook w:val="04A0"/>
      </w:tblPr>
      <w:tblGrid>
        <w:gridCol w:w="2835"/>
        <w:gridCol w:w="250"/>
        <w:gridCol w:w="2869"/>
        <w:gridCol w:w="279"/>
        <w:gridCol w:w="3973"/>
      </w:tblGrid>
      <w:tr w:rsidR="00934CDC" w:rsidRPr="00A906DE" w:rsidTr="00934CDC">
        <w:tc>
          <w:tcPr>
            <w:tcW w:w="2835" w:type="dxa"/>
          </w:tcPr>
          <w:p w:rsidR="00934CDC" w:rsidRPr="009A47DC" w:rsidRDefault="00934CDC" w:rsidP="00934CDC">
            <w:pPr>
              <w:spacing w:after="0" w:line="240" w:lineRule="auto"/>
              <w:jc w:val="center"/>
              <w:rPr>
                <w:rStyle w:val="FontStyle16"/>
                <w:b/>
                <w:sz w:val="28"/>
                <w:szCs w:val="28"/>
              </w:rPr>
            </w:pPr>
            <w:r w:rsidRPr="009A47DC">
              <w:rPr>
                <w:rStyle w:val="FontStyle16"/>
                <w:b/>
                <w:sz w:val="28"/>
                <w:szCs w:val="28"/>
              </w:rPr>
              <w:lastRenderedPageBreak/>
              <w:t>ПРИНЯТО</w:t>
            </w:r>
          </w:p>
          <w:p w:rsidR="00934CDC" w:rsidRPr="009A47DC" w:rsidRDefault="00934CDC" w:rsidP="00934CDC">
            <w:pPr>
              <w:spacing w:after="0" w:line="240" w:lineRule="auto"/>
              <w:jc w:val="center"/>
              <w:rPr>
                <w:rStyle w:val="FontStyle16"/>
                <w:b/>
                <w:sz w:val="24"/>
                <w:szCs w:val="24"/>
              </w:rPr>
            </w:pPr>
          </w:p>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 xml:space="preserve">общим собранием </w:t>
            </w:r>
            <w:r>
              <w:rPr>
                <w:rStyle w:val="FontStyle16"/>
                <w:b/>
                <w:sz w:val="24"/>
                <w:szCs w:val="24"/>
              </w:rPr>
              <w:t xml:space="preserve">  </w:t>
            </w:r>
            <w:r w:rsidRPr="009A47DC">
              <w:rPr>
                <w:rStyle w:val="FontStyle16"/>
                <w:b/>
                <w:sz w:val="24"/>
                <w:szCs w:val="24"/>
              </w:rPr>
              <w:t>трудового коллектива</w:t>
            </w:r>
          </w:p>
          <w:p w:rsidR="00934CDC" w:rsidRPr="009A47DC" w:rsidRDefault="00934CDC" w:rsidP="00934CDC">
            <w:pPr>
              <w:spacing w:after="0" w:line="240" w:lineRule="auto"/>
              <w:jc w:val="center"/>
              <w:rPr>
                <w:rStyle w:val="FontStyle16"/>
                <w:b/>
                <w:sz w:val="24"/>
                <w:szCs w:val="24"/>
                <w:vertAlign w:val="superscript"/>
              </w:rPr>
            </w:pPr>
            <w:r>
              <w:rPr>
                <w:rStyle w:val="FontStyle16"/>
                <w:b/>
                <w:sz w:val="24"/>
                <w:szCs w:val="24"/>
              </w:rPr>
              <w:t>Протокол № _____</w:t>
            </w:r>
          </w:p>
          <w:p w:rsidR="00934CDC" w:rsidRDefault="00934CDC" w:rsidP="00934CDC">
            <w:pPr>
              <w:spacing w:after="0" w:line="240" w:lineRule="auto"/>
              <w:jc w:val="center"/>
              <w:rPr>
                <w:rStyle w:val="FontStyle16"/>
                <w:b/>
                <w:sz w:val="24"/>
                <w:szCs w:val="24"/>
              </w:rPr>
            </w:pPr>
          </w:p>
          <w:p w:rsidR="00934CDC" w:rsidRPr="009A47DC" w:rsidRDefault="00934CDC" w:rsidP="00934CDC">
            <w:pPr>
              <w:spacing w:after="0" w:line="240" w:lineRule="auto"/>
              <w:jc w:val="center"/>
              <w:rPr>
                <w:rStyle w:val="FontStyle16"/>
                <w:b/>
                <w:sz w:val="24"/>
                <w:szCs w:val="24"/>
              </w:rPr>
            </w:pPr>
            <w:r>
              <w:rPr>
                <w:rStyle w:val="FontStyle16"/>
                <w:b/>
                <w:sz w:val="24"/>
                <w:szCs w:val="24"/>
              </w:rPr>
              <w:t>от</w:t>
            </w:r>
          </w:p>
        </w:tc>
        <w:tc>
          <w:tcPr>
            <w:tcW w:w="250" w:type="dxa"/>
          </w:tcPr>
          <w:p w:rsidR="00934CDC" w:rsidRPr="009A47DC" w:rsidRDefault="00934CDC" w:rsidP="00934CDC">
            <w:pPr>
              <w:spacing w:after="0" w:line="240" w:lineRule="auto"/>
              <w:rPr>
                <w:rStyle w:val="FontStyle16"/>
                <w:b/>
                <w:sz w:val="24"/>
                <w:szCs w:val="24"/>
              </w:rPr>
            </w:pPr>
          </w:p>
        </w:tc>
        <w:tc>
          <w:tcPr>
            <w:tcW w:w="2869" w:type="dxa"/>
          </w:tcPr>
          <w:p w:rsidR="00934CDC" w:rsidRPr="009A47DC" w:rsidRDefault="00934CDC" w:rsidP="00934CDC">
            <w:pPr>
              <w:spacing w:after="0" w:line="240" w:lineRule="auto"/>
              <w:jc w:val="center"/>
              <w:rPr>
                <w:rStyle w:val="FontStyle16"/>
                <w:b/>
                <w:sz w:val="28"/>
                <w:szCs w:val="28"/>
              </w:rPr>
            </w:pPr>
            <w:r w:rsidRPr="009A47DC">
              <w:rPr>
                <w:rStyle w:val="FontStyle16"/>
                <w:b/>
                <w:sz w:val="28"/>
                <w:szCs w:val="28"/>
              </w:rPr>
              <w:t>СОГЛАСОВАНО</w:t>
            </w:r>
          </w:p>
          <w:p w:rsidR="00934CDC" w:rsidRPr="009A47DC" w:rsidRDefault="00934CDC" w:rsidP="00934CDC">
            <w:pPr>
              <w:spacing w:after="0" w:line="240" w:lineRule="auto"/>
              <w:jc w:val="center"/>
              <w:rPr>
                <w:rStyle w:val="FontStyle16"/>
                <w:b/>
                <w:sz w:val="24"/>
                <w:szCs w:val="24"/>
              </w:rPr>
            </w:pPr>
          </w:p>
          <w:p w:rsidR="00934CDC" w:rsidRPr="009A47DC" w:rsidRDefault="00934CDC" w:rsidP="00934CDC">
            <w:pPr>
              <w:spacing w:after="0" w:line="240" w:lineRule="auto"/>
              <w:rPr>
                <w:rStyle w:val="FontStyle16"/>
                <w:b/>
                <w:sz w:val="22"/>
                <w:szCs w:val="22"/>
              </w:rPr>
            </w:pPr>
            <w:r w:rsidRPr="009A47DC">
              <w:rPr>
                <w:rStyle w:val="FontStyle16"/>
                <w:b/>
                <w:sz w:val="22"/>
                <w:szCs w:val="22"/>
              </w:rPr>
              <w:t xml:space="preserve">   с председателем ПК</w:t>
            </w:r>
          </w:p>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 xml:space="preserve">МБОУ «Прогимназия «Президент» </w:t>
            </w:r>
            <w:proofErr w:type="gramStart"/>
            <w:r w:rsidRPr="009A47DC">
              <w:rPr>
                <w:rStyle w:val="FontStyle16"/>
                <w:b/>
                <w:sz w:val="24"/>
                <w:szCs w:val="24"/>
              </w:rPr>
              <w:t>г</w:t>
            </w:r>
            <w:proofErr w:type="gramEnd"/>
            <w:r w:rsidRPr="009A47DC">
              <w:rPr>
                <w:rStyle w:val="FontStyle16"/>
                <w:b/>
                <w:sz w:val="24"/>
                <w:szCs w:val="24"/>
              </w:rPr>
              <w:t>. Дербент РД</w:t>
            </w:r>
          </w:p>
          <w:p w:rsidR="00934CDC" w:rsidRPr="009A47DC" w:rsidRDefault="00934CDC" w:rsidP="00934CDC">
            <w:pPr>
              <w:spacing w:after="0" w:line="240" w:lineRule="auto"/>
              <w:jc w:val="center"/>
              <w:rPr>
                <w:rStyle w:val="FontStyle16"/>
                <w:b/>
                <w:sz w:val="24"/>
                <w:szCs w:val="24"/>
              </w:rPr>
            </w:pPr>
            <w:proofErr w:type="spellStart"/>
            <w:r>
              <w:rPr>
                <w:rStyle w:val="FontStyle16"/>
                <w:b/>
                <w:sz w:val="24"/>
                <w:szCs w:val="24"/>
              </w:rPr>
              <w:t>Турабова</w:t>
            </w:r>
            <w:proofErr w:type="spellEnd"/>
            <w:r>
              <w:rPr>
                <w:rStyle w:val="FontStyle16"/>
                <w:b/>
                <w:sz w:val="24"/>
                <w:szCs w:val="24"/>
              </w:rPr>
              <w:t xml:space="preserve"> Д. Г.</w:t>
            </w:r>
          </w:p>
          <w:p w:rsidR="00934CDC" w:rsidRDefault="00934CDC" w:rsidP="00934CDC">
            <w:pPr>
              <w:spacing w:after="0" w:line="240" w:lineRule="auto"/>
              <w:jc w:val="center"/>
              <w:rPr>
                <w:rStyle w:val="FontStyle16"/>
                <w:b/>
                <w:sz w:val="24"/>
                <w:szCs w:val="24"/>
                <w:vertAlign w:val="superscript"/>
              </w:rPr>
            </w:pPr>
          </w:p>
          <w:p w:rsidR="00934CDC" w:rsidRPr="009A47DC" w:rsidRDefault="00934CDC" w:rsidP="00934CDC">
            <w:pPr>
              <w:spacing w:after="0" w:line="240" w:lineRule="auto"/>
              <w:rPr>
                <w:rStyle w:val="FontStyle16"/>
                <w:b/>
                <w:sz w:val="24"/>
                <w:szCs w:val="24"/>
              </w:rPr>
            </w:pPr>
            <w:r>
              <w:rPr>
                <w:rStyle w:val="FontStyle16"/>
                <w:b/>
                <w:sz w:val="24"/>
                <w:szCs w:val="24"/>
              </w:rPr>
              <w:t>______________________</w:t>
            </w:r>
          </w:p>
        </w:tc>
        <w:tc>
          <w:tcPr>
            <w:tcW w:w="279" w:type="dxa"/>
          </w:tcPr>
          <w:p w:rsidR="00934CDC" w:rsidRPr="009A47DC" w:rsidRDefault="00934CDC" w:rsidP="00934CDC">
            <w:pPr>
              <w:spacing w:after="0" w:line="240" w:lineRule="auto"/>
              <w:rPr>
                <w:rStyle w:val="FontStyle16"/>
                <w:b/>
                <w:sz w:val="24"/>
                <w:szCs w:val="24"/>
              </w:rPr>
            </w:pPr>
          </w:p>
        </w:tc>
        <w:tc>
          <w:tcPr>
            <w:tcW w:w="3973" w:type="dxa"/>
          </w:tcPr>
          <w:p w:rsidR="00934CDC" w:rsidRPr="009A47DC" w:rsidRDefault="00934CDC" w:rsidP="00934CDC">
            <w:pPr>
              <w:spacing w:after="0" w:line="240" w:lineRule="auto"/>
              <w:jc w:val="center"/>
              <w:rPr>
                <w:rStyle w:val="FontStyle16"/>
                <w:b/>
                <w:sz w:val="28"/>
                <w:szCs w:val="28"/>
              </w:rPr>
            </w:pPr>
            <w:r w:rsidRPr="009A47DC">
              <w:rPr>
                <w:rStyle w:val="FontStyle16"/>
                <w:b/>
                <w:sz w:val="28"/>
                <w:szCs w:val="28"/>
              </w:rPr>
              <w:t>УТВЕРЖДЕНО</w:t>
            </w:r>
          </w:p>
          <w:p w:rsidR="00934CDC" w:rsidRPr="009A47DC" w:rsidRDefault="00934CDC" w:rsidP="00934CDC">
            <w:pPr>
              <w:spacing w:after="0" w:line="240" w:lineRule="auto"/>
              <w:jc w:val="center"/>
              <w:rPr>
                <w:rStyle w:val="FontStyle16"/>
                <w:b/>
                <w:sz w:val="24"/>
                <w:szCs w:val="24"/>
              </w:rPr>
            </w:pPr>
          </w:p>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 xml:space="preserve">директором </w:t>
            </w:r>
          </w:p>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 xml:space="preserve">МБОУ «Прогимназия </w:t>
            </w:r>
            <w:r>
              <w:rPr>
                <w:rStyle w:val="FontStyle16"/>
                <w:b/>
                <w:sz w:val="24"/>
                <w:szCs w:val="24"/>
              </w:rPr>
              <w:t xml:space="preserve">   </w:t>
            </w:r>
            <w:r w:rsidRPr="009A47DC">
              <w:rPr>
                <w:rStyle w:val="FontStyle16"/>
                <w:b/>
                <w:sz w:val="24"/>
                <w:szCs w:val="24"/>
              </w:rPr>
              <w:t xml:space="preserve">«Президент» </w:t>
            </w:r>
            <w:proofErr w:type="gramStart"/>
            <w:r w:rsidRPr="009A47DC">
              <w:rPr>
                <w:rStyle w:val="FontStyle16"/>
                <w:b/>
                <w:sz w:val="24"/>
                <w:szCs w:val="24"/>
              </w:rPr>
              <w:t>г</w:t>
            </w:r>
            <w:proofErr w:type="gramEnd"/>
            <w:r w:rsidRPr="009A47DC">
              <w:rPr>
                <w:rStyle w:val="FontStyle16"/>
                <w:b/>
                <w:sz w:val="24"/>
                <w:szCs w:val="24"/>
              </w:rPr>
              <w:t>. Дербент РД</w:t>
            </w:r>
          </w:p>
          <w:p w:rsidR="00934CDC" w:rsidRPr="009A47DC" w:rsidRDefault="00934CDC" w:rsidP="00934CDC">
            <w:pPr>
              <w:spacing w:after="0" w:line="240" w:lineRule="auto"/>
              <w:jc w:val="center"/>
              <w:rPr>
                <w:rStyle w:val="FontStyle16"/>
                <w:b/>
                <w:sz w:val="24"/>
                <w:szCs w:val="24"/>
              </w:rPr>
            </w:pPr>
            <w:proofErr w:type="spellStart"/>
            <w:r w:rsidRPr="009A47DC">
              <w:rPr>
                <w:rStyle w:val="FontStyle16"/>
                <w:b/>
                <w:sz w:val="24"/>
                <w:szCs w:val="24"/>
              </w:rPr>
              <w:t>Ширинова</w:t>
            </w:r>
            <w:proofErr w:type="spellEnd"/>
            <w:r w:rsidRPr="009A47DC">
              <w:rPr>
                <w:rStyle w:val="FontStyle16"/>
                <w:b/>
                <w:sz w:val="24"/>
                <w:szCs w:val="24"/>
              </w:rPr>
              <w:t xml:space="preserve"> И. И.</w:t>
            </w:r>
          </w:p>
          <w:p w:rsidR="00934CDC" w:rsidRPr="009A47DC" w:rsidRDefault="00934CDC" w:rsidP="00934CDC">
            <w:pPr>
              <w:spacing w:after="0" w:line="240" w:lineRule="auto"/>
              <w:jc w:val="center"/>
              <w:rPr>
                <w:rStyle w:val="FontStyle16"/>
                <w:b/>
                <w:sz w:val="24"/>
                <w:szCs w:val="24"/>
                <w:vertAlign w:val="superscript"/>
              </w:rPr>
            </w:pPr>
          </w:p>
          <w:p w:rsidR="00934CDC" w:rsidRPr="009A47DC" w:rsidRDefault="00934CDC" w:rsidP="00934CDC">
            <w:pPr>
              <w:spacing w:after="0" w:line="240" w:lineRule="auto"/>
              <w:jc w:val="center"/>
              <w:rPr>
                <w:rStyle w:val="FontStyle16"/>
                <w:b/>
                <w:sz w:val="24"/>
                <w:szCs w:val="24"/>
              </w:rPr>
            </w:pPr>
            <w:r w:rsidRPr="009A47DC">
              <w:rPr>
                <w:rStyle w:val="FontStyle16"/>
                <w:b/>
                <w:sz w:val="24"/>
                <w:szCs w:val="24"/>
                <w:vertAlign w:val="superscript"/>
              </w:rPr>
              <w:t>________________________________</w:t>
            </w:r>
          </w:p>
        </w:tc>
      </w:tr>
      <w:tr w:rsidR="00934CDC" w:rsidRPr="00A906DE" w:rsidTr="00934CDC">
        <w:tc>
          <w:tcPr>
            <w:tcW w:w="2835" w:type="dxa"/>
          </w:tcPr>
          <w:p w:rsidR="00934CDC" w:rsidRPr="009A47DC" w:rsidRDefault="00934CDC" w:rsidP="00934CDC">
            <w:pPr>
              <w:spacing w:after="0" w:line="240" w:lineRule="auto"/>
              <w:rPr>
                <w:rStyle w:val="FontStyle16"/>
                <w:b/>
                <w:sz w:val="24"/>
                <w:szCs w:val="24"/>
              </w:rPr>
            </w:pPr>
            <w:r w:rsidRPr="009A47DC">
              <w:rPr>
                <w:rStyle w:val="FontStyle16"/>
                <w:b/>
                <w:sz w:val="24"/>
                <w:szCs w:val="24"/>
              </w:rPr>
              <w:t>«__» __________ 20__ г.</w:t>
            </w:r>
          </w:p>
        </w:tc>
        <w:tc>
          <w:tcPr>
            <w:tcW w:w="250" w:type="dxa"/>
          </w:tcPr>
          <w:p w:rsidR="00934CDC" w:rsidRPr="009A47DC" w:rsidRDefault="00934CDC" w:rsidP="00934CDC">
            <w:pPr>
              <w:spacing w:after="0" w:line="240" w:lineRule="auto"/>
              <w:rPr>
                <w:rStyle w:val="FontStyle16"/>
                <w:b/>
                <w:sz w:val="24"/>
                <w:szCs w:val="24"/>
              </w:rPr>
            </w:pPr>
          </w:p>
        </w:tc>
        <w:tc>
          <w:tcPr>
            <w:tcW w:w="2869" w:type="dxa"/>
          </w:tcPr>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«__» __________ 20__ г.</w:t>
            </w:r>
          </w:p>
        </w:tc>
        <w:tc>
          <w:tcPr>
            <w:tcW w:w="279" w:type="dxa"/>
          </w:tcPr>
          <w:p w:rsidR="00934CDC" w:rsidRPr="009A47DC" w:rsidRDefault="00934CDC" w:rsidP="00934CDC">
            <w:pPr>
              <w:spacing w:after="0" w:line="240" w:lineRule="auto"/>
              <w:rPr>
                <w:rStyle w:val="FontStyle16"/>
                <w:b/>
                <w:sz w:val="24"/>
                <w:szCs w:val="24"/>
              </w:rPr>
            </w:pPr>
          </w:p>
        </w:tc>
        <w:tc>
          <w:tcPr>
            <w:tcW w:w="3973" w:type="dxa"/>
          </w:tcPr>
          <w:p w:rsidR="00934CDC" w:rsidRPr="009A47DC" w:rsidRDefault="00934CDC" w:rsidP="00934CDC">
            <w:pPr>
              <w:spacing w:after="0" w:line="240" w:lineRule="auto"/>
              <w:jc w:val="center"/>
              <w:rPr>
                <w:rStyle w:val="FontStyle16"/>
                <w:b/>
                <w:sz w:val="24"/>
                <w:szCs w:val="24"/>
              </w:rPr>
            </w:pPr>
            <w:r w:rsidRPr="009A47DC">
              <w:rPr>
                <w:rStyle w:val="FontStyle16"/>
                <w:b/>
                <w:sz w:val="24"/>
                <w:szCs w:val="24"/>
              </w:rPr>
              <w:t xml:space="preserve"> «__» ___________ 20__ г.</w:t>
            </w:r>
          </w:p>
        </w:tc>
      </w:tr>
    </w:tbl>
    <w:p w:rsidR="00E54F64" w:rsidRPr="00671A09" w:rsidRDefault="00E54F64" w:rsidP="00671A09">
      <w:pPr>
        <w:tabs>
          <w:tab w:val="left" w:pos="0"/>
          <w:tab w:val="left" w:pos="6237"/>
          <w:tab w:val="left" w:pos="12474"/>
          <w:tab w:val="left" w:pos="18711"/>
          <w:tab w:val="left" w:pos="24948"/>
          <w:tab w:val="left" w:pos="31185"/>
        </w:tabs>
        <w:snapToGrid w:val="0"/>
        <w:ind w:firstLine="284"/>
        <w:jc w:val="both"/>
        <w:rPr>
          <w:rFonts w:ascii="Times New Roman" w:hAnsi="Times New Roman" w:cs="Times New Roman"/>
          <w:sz w:val="28"/>
          <w:szCs w:val="28"/>
        </w:rPr>
      </w:pPr>
    </w:p>
    <w:p w:rsidR="009A47DC" w:rsidRDefault="009A47DC" w:rsidP="009A47DC">
      <w:pPr>
        <w:spacing w:after="0"/>
        <w:rPr>
          <w:rStyle w:val="FontStyle16"/>
          <w:szCs w:val="32"/>
        </w:rPr>
      </w:pPr>
    </w:p>
    <w:p w:rsidR="00E54F64" w:rsidRPr="00671A09" w:rsidRDefault="00E54F64" w:rsidP="00671A09">
      <w:pPr>
        <w:tabs>
          <w:tab w:val="left" w:pos="0"/>
          <w:tab w:val="left" w:pos="6237"/>
          <w:tab w:val="left" w:pos="12474"/>
          <w:tab w:val="left" w:pos="18711"/>
          <w:tab w:val="left" w:pos="24948"/>
          <w:tab w:val="left" w:pos="31185"/>
        </w:tabs>
        <w:snapToGrid w:val="0"/>
        <w:ind w:firstLine="284"/>
        <w:jc w:val="both"/>
        <w:rPr>
          <w:rFonts w:ascii="Times New Roman" w:hAnsi="Times New Roman" w:cs="Times New Roman"/>
          <w:sz w:val="28"/>
          <w:szCs w:val="28"/>
        </w:rPr>
      </w:pPr>
    </w:p>
    <w:p w:rsidR="00E54F64" w:rsidRPr="00671A09" w:rsidRDefault="00E54F64" w:rsidP="00671A09">
      <w:pPr>
        <w:tabs>
          <w:tab w:val="left" w:pos="0"/>
          <w:tab w:val="left" w:pos="6237"/>
          <w:tab w:val="left" w:pos="12474"/>
          <w:tab w:val="left" w:pos="18711"/>
          <w:tab w:val="left" w:pos="24948"/>
          <w:tab w:val="left" w:pos="31185"/>
        </w:tabs>
        <w:snapToGrid w:val="0"/>
        <w:ind w:firstLine="284"/>
        <w:jc w:val="both"/>
        <w:rPr>
          <w:rFonts w:ascii="Times New Roman" w:hAnsi="Times New Roman" w:cs="Times New Roman"/>
          <w:sz w:val="28"/>
          <w:szCs w:val="28"/>
        </w:rPr>
      </w:pPr>
    </w:p>
    <w:p w:rsidR="00E54F64" w:rsidRPr="00671A09" w:rsidRDefault="00E54F64" w:rsidP="00671A09">
      <w:pPr>
        <w:tabs>
          <w:tab w:val="left" w:pos="0"/>
          <w:tab w:val="left" w:pos="6237"/>
          <w:tab w:val="left" w:pos="12474"/>
          <w:tab w:val="left" w:pos="18711"/>
          <w:tab w:val="left" w:pos="24948"/>
          <w:tab w:val="left" w:pos="31185"/>
        </w:tabs>
        <w:snapToGrid w:val="0"/>
        <w:ind w:firstLine="284"/>
        <w:jc w:val="both"/>
        <w:rPr>
          <w:rFonts w:ascii="Times New Roman" w:hAnsi="Times New Roman" w:cs="Times New Roman"/>
          <w:sz w:val="28"/>
          <w:szCs w:val="28"/>
        </w:rPr>
      </w:pPr>
    </w:p>
    <w:p w:rsidR="00E54F64" w:rsidRDefault="00E54F64" w:rsidP="00671A09">
      <w:pPr>
        <w:pStyle w:val="txt"/>
        <w:jc w:val="both"/>
        <w:rPr>
          <w:b/>
          <w:bCs/>
          <w:sz w:val="28"/>
          <w:szCs w:val="28"/>
        </w:rPr>
      </w:pPr>
    </w:p>
    <w:p w:rsidR="009A47DC" w:rsidRDefault="009A47DC" w:rsidP="00671A09">
      <w:pPr>
        <w:pStyle w:val="txt"/>
        <w:jc w:val="both"/>
        <w:rPr>
          <w:b/>
          <w:bCs/>
          <w:sz w:val="28"/>
          <w:szCs w:val="28"/>
        </w:rPr>
      </w:pPr>
    </w:p>
    <w:p w:rsidR="009A47DC" w:rsidRDefault="009A47DC" w:rsidP="00671A09">
      <w:pPr>
        <w:pStyle w:val="txt"/>
        <w:jc w:val="both"/>
        <w:rPr>
          <w:b/>
          <w:bCs/>
          <w:sz w:val="28"/>
          <w:szCs w:val="28"/>
        </w:rPr>
      </w:pPr>
    </w:p>
    <w:p w:rsidR="00934CDC" w:rsidRDefault="00934CDC" w:rsidP="00671A09">
      <w:pPr>
        <w:pStyle w:val="txt"/>
        <w:jc w:val="both"/>
        <w:rPr>
          <w:b/>
          <w:bCs/>
          <w:sz w:val="28"/>
          <w:szCs w:val="28"/>
        </w:rPr>
      </w:pPr>
    </w:p>
    <w:p w:rsidR="00934CDC" w:rsidRDefault="00934CDC" w:rsidP="00671A09">
      <w:pPr>
        <w:pStyle w:val="txt"/>
        <w:jc w:val="both"/>
        <w:rPr>
          <w:b/>
          <w:bCs/>
          <w:sz w:val="28"/>
          <w:szCs w:val="28"/>
        </w:rPr>
      </w:pPr>
    </w:p>
    <w:p w:rsidR="00934CDC" w:rsidRPr="00671A09" w:rsidRDefault="00934CDC" w:rsidP="00671A09">
      <w:pPr>
        <w:pStyle w:val="txt"/>
        <w:jc w:val="both"/>
        <w:rPr>
          <w:b/>
          <w:bCs/>
          <w:sz w:val="28"/>
          <w:szCs w:val="28"/>
        </w:rPr>
      </w:pPr>
    </w:p>
    <w:p w:rsidR="00E54F64" w:rsidRPr="00934CDC" w:rsidRDefault="00E54F64" w:rsidP="00090403">
      <w:pPr>
        <w:pStyle w:val="txt"/>
        <w:jc w:val="center"/>
        <w:rPr>
          <w:b/>
          <w:bCs/>
          <w:sz w:val="40"/>
          <w:szCs w:val="40"/>
        </w:rPr>
      </w:pPr>
      <w:r w:rsidRPr="00934CDC">
        <w:rPr>
          <w:b/>
          <w:bCs/>
          <w:sz w:val="40"/>
          <w:szCs w:val="40"/>
        </w:rPr>
        <w:t>Положение</w:t>
      </w:r>
    </w:p>
    <w:p w:rsidR="000C6F12" w:rsidRPr="00090403" w:rsidRDefault="000C6F12" w:rsidP="00090403">
      <w:pPr>
        <w:pStyle w:val="txt"/>
        <w:jc w:val="center"/>
        <w:rPr>
          <w:b/>
          <w:bCs/>
          <w:sz w:val="36"/>
          <w:szCs w:val="36"/>
        </w:rPr>
      </w:pPr>
      <w:r w:rsidRPr="00090403">
        <w:rPr>
          <w:b/>
          <w:bCs/>
          <w:sz w:val="36"/>
          <w:szCs w:val="36"/>
        </w:rPr>
        <w:t>о порядке распределения стимулирующей части</w:t>
      </w:r>
    </w:p>
    <w:p w:rsidR="000C6F12" w:rsidRPr="00090403" w:rsidRDefault="000C6F12" w:rsidP="00090403">
      <w:pPr>
        <w:pStyle w:val="txt"/>
        <w:jc w:val="center"/>
        <w:rPr>
          <w:b/>
          <w:bCs/>
          <w:sz w:val="36"/>
          <w:szCs w:val="36"/>
        </w:rPr>
      </w:pPr>
      <w:r w:rsidRPr="00090403">
        <w:rPr>
          <w:b/>
          <w:bCs/>
          <w:sz w:val="36"/>
          <w:szCs w:val="36"/>
        </w:rPr>
        <w:t xml:space="preserve">фонда оплаты труда </w:t>
      </w:r>
      <w:r w:rsidR="003023B9" w:rsidRPr="00090403">
        <w:rPr>
          <w:b/>
          <w:bCs/>
          <w:sz w:val="36"/>
          <w:szCs w:val="36"/>
        </w:rPr>
        <w:t>и премировани</w:t>
      </w:r>
      <w:r w:rsidR="00934CDC">
        <w:rPr>
          <w:b/>
          <w:bCs/>
          <w:sz w:val="36"/>
          <w:szCs w:val="36"/>
        </w:rPr>
        <w:t>я</w:t>
      </w:r>
      <w:r w:rsidR="003023B9" w:rsidRPr="00090403">
        <w:rPr>
          <w:b/>
          <w:bCs/>
          <w:sz w:val="36"/>
          <w:szCs w:val="36"/>
        </w:rPr>
        <w:t xml:space="preserve"> </w:t>
      </w:r>
      <w:r w:rsidRPr="00090403">
        <w:rPr>
          <w:b/>
          <w:bCs/>
          <w:sz w:val="36"/>
          <w:szCs w:val="36"/>
        </w:rPr>
        <w:t>работников</w:t>
      </w:r>
    </w:p>
    <w:p w:rsidR="00E54F64" w:rsidRPr="00090403" w:rsidRDefault="00E54F64" w:rsidP="00090403">
      <w:pPr>
        <w:pStyle w:val="txt"/>
        <w:jc w:val="center"/>
        <w:rPr>
          <w:b/>
          <w:bCs/>
          <w:sz w:val="36"/>
          <w:szCs w:val="36"/>
        </w:rPr>
      </w:pPr>
      <w:r w:rsidRPr="00090403">
        <w:rPr>
          <w:b/>
          <w:bCs/>
          <w:sz w:val="36"/>
          <w:szCs w:val="36"/>
        </w:rPr>
        <w:t>МБОУ «Прогимназия «Президент» г. Дербент РД</w:t>
      </w:r>
    </w:p>
    <w:p w:rsidR="00E54F64" w:rsidRPr="00671A09" w:rsidRDefault="00E54F64" w:rsidP="00671A09">
      <w:pPr>
        <w:pStyle w:val="txt"/>
        <w:jc w:val="both"/>
        <w:rPr>
          <w:b/>
          <w:bCs/>
          <w:sz w:val="28"/>
          <w:szCs w:val="28"/>
        </w:rPr>
      </w:pPr>
    </w:p>
    <w:p w:rsidR="00E54F64" w:rsidRPr="00671A09" w:rsidRDefault="00E54F64" w:rsidP="00671A09">
      <w:pPr>
        <w:pStyle w:val="txt"/>
        <w:jc w:val="both"/>
        <w:rPr>
          <w:b/>
          <w:bCs/>
          <w:sz w:val="28"/>
          <w:szCs w:val="28"/>
        </w:rPr>
      </w:pPr>
    </w:p>
    <w:p w:rsidR="00E54F64" w:rsidRPr="00671A09" w:rsidRDefault="00090403" w:rsidP="00090403">
      <w:pPr>
        <w:pStyle w:val="txt"/>
        <w:tabs>
          <w:tab w:val="left" w:pos="3165"/>
        </w:tabs>
        <w:jc w:val="both"/>
        <w:rPr>
          <w:b/>
          <w:bCs/>
          <w:sz w:val="28"/>
          <w:szCs w:val="28"/>
        </w:rPr>
      </w:pPr>
      <w:r>
        <w:rPr>
          <w:b/>
          <w:bCs/>
          <w:sz w:val="28"/>
          <w:szCs w:val="28"/>
        </w:rPr>
        <w:tab/>
      </w:r>
    </w:p>
    <w:p w:rsidR="00E54F64" w:rsidRDefault="00E54F64" w:rsidP="00671A09">
      <w:pPr>
        <w:pStyle w:val="txt"/>
        <w:jc w:val="both"/>
        <w:rPr>
          <w:b/>
          <w:bCs/>
          <w:sz w:val="28"/>
          <w:szCs w:val="28"/>
        </w:rPr>
      </w:pPr>
    </w:p>
    <w:p w:rsidR="00EA0B4C" w:rsidRDefault="00EA0B4C" w:rsidP="00671A09">
      <w:pPr>
        <w:pStyle w:val="txt"/>
        <w:jc w:val="both"/>
        <w:rPr>
          <w:b/>
          <w:bCs/>
          <w:sz w:val="28"/>
          <w:szCs w:val="28"/>
        </w:rPr>
      </w:pPr>
    </w:p>
    <w:p w:rsidR="000C6F12" w:rsidRDefault="000C6F12" w:rsidP="00671A09">
      <w:pPr>
        <w:pStyle w:val="txt"/>
        <w:jc w:val="both"/>
        <w:rPr>
          <w:b/>
          <w:bCs/>
          <w:sz w:val="28"/>
          <w:szCs w:val="28"/>
        </w:rPr>
      </w:pPr>
    </w:p>
    <w:p w:rsidR="00934CDC" w:rsidRPr="00671A09" w:rsidRDefault="00934CDC" w:rsidP="00671A09">
      <w:pPr>
        <w:pStyle w:val="txt"/>
        <w:jc w:val="both"/>
        <w:rPr>
          <w:b/>
          <w:bCs/>
          <w:sz w:val="28"/>
          <w:szCs w:val="28"/>
        </w:rPr>
      </w:pPr>
    </w:p>
    <w:p w:rsidR="00EA0B4C" w:rsidRPr="00E57BB3" w:rsidRDefault="00E54F64" w:rsidP="00E57BB3">
      <w:pPr>
        <w:pStyle w:val="txt"/>
        <w:jc w:val="center"/>
        <w:rPr>
          <w:b/>
          <w:bCs/>
          <w:sz w:val="28"/>
          <w:szCs w:val="28"/>
        </w:rPr>
      </w:pPr>
      <w:r w:rsidRPr="00671A09">
        <w:rPr>
          <w:b/>
          <w:bCs/>
          <w:sz w:val="28"/>
          <w:szCs w:val="28"/>
        </w:rPr>
        <w:t>201</w:t>
      </w:r>
      <w:r w:rsidR="00090403">
        <w:rPr>
          <w:b/>
          <w:bCs/>
          <w:sz w:val="28"/>
          <w:szCs w:val="28"/>
        </w:rPr>
        <w:t>9</w:t>
      </w:r>
      <w:r w:rsidRPr="00671A09">
        <w:rPr>
          <w:b/>
          <w:bCs/>
          <w:sz w:val="28"/>
          <w:szCs w:val="28"/>
        </w:rPr>
        <w:t>г.</w:t>
      </w:r>
    </w:p>
    <w:p w:rsidR="00AA415F" w:rsidRDefault="00AA415F" w:rsidP="00AA415F">
      <w:pPr>
        <w:pStyle w:val="txt"/>
        <w:jc w:val="right"/>
        <w:rPr>
          <w:b/>
          <w:bCs/>
          <w:i/>
          <w:sz w:val="22"/>
          <w:szCs w:val="22"/>
        </w:rPr>
      </w:pPr>
      <w:r w:rsidRPr="00AA415F">
        <w:rPr>
          <w:b/>
          <w:bCs/>
          <w:i/>
          <w:sz w:val="22"/>
          <w:szCs w:val="22"/>
        </w:rPr>
        <w:t>Приложение №1</w:t>
      </w:r>
    </w:p>
    <w:p w:rsidR="008B2A6B" w:rsidRDefault="008B2A6B" w:rsidP="00AA415F">
      <w:pPr>
        <w:pStyle w:val="txt"/>
        <w:jc w:val="right"/>
        <w:rPr>
          <w:b/>
          <w:bCs/>
          <w:i/>
          <w:sz w:val="22"/>
          <w:szCs w:val="22"/>
        </w:rPr>
      </w:pPr>
    </w:p>
    <w:p w:rsidR="008B2A6B" w:rsidRDefault="008B2A6B" w:rsidP="00AA415F">
      <w:pPr>
        <w:pStyle w:val="txt"/>
        <w:jc w:val="right"/>
        <w:rPr>
          <w:b/>
          <w:bCs/>
          <w:i/>
          <w:sz w:val="22"/>
          <w:szCs w:val="22"/>
        </w:rPr>
      </w:pPr>
    </w:p>
    <w:p w:rsidR="00AA415F" w:rsidRPr="0014484B" w:rsidRDefault="00AA415F" w:rsidP="0014484B">
      <w:pPr>
        <w:pStyle w:val="txt"/>
        <w:spacing w:before="0" w:beforeAutospacing="0" w:after="0" w:afterAutospacing="0"/>
        <w:jc w:val="center"/>
        <w:rPr>
          <w:b/>
          <w:bCs/>
          <w:sz w:val="28"/>
          <w:szCs w:val="28"/>
        </w:rPr>
      </w:pPr>
      <w:r w:rsidRPr="0014484B">
        <w:rPr>
          <w:b/>
          <w:bCs/>
          <w:sz w:val="28"/>
          <w:szCs w:val="28"/>
        </w:rPr>
        <w:lastRenderedPageBreak/>
        <w:t>СВОДНЫЙ ОЦЕНОЧНЫЙ ЛИСТ</w:t>
      </w:r>
    </w:p>
    <w:p w:rsidR="00AA415F" w:rsidRPr="0014484B" w:rsidRDefault="0014484B" w:rsidP="0014484B">
      <w:pPr>
        <w:pStyle w:val="txt"/>
        <w:spacing w:before="0" w:beforeAutospacing="0" w:after="0" w:afterAutospacing="0"/>
        <w:jc w:val="center"/>
        <w:rPr>
          <w:b/>
          <w:bCs/>
          <w:sz w:val="28"/>
          <w:szCs w:val="28"/>
        </w:rPr>
      </w:pPr>
      <w:r w:rsidRPr="0014484B">
        <w:rPr>
          <w:b/>
          <w:bCs/>
          <w:sz w:val="28"/>
          <w:szCs w:val="28"/>
        </w:rPr>
        <w:t>о</w:t>
      </w:r>
      <w:r w:rsidR="00AA415F" w:rsidRPr="0014484B">
        <w:rPr>
          <w:b/>
          <w:bCs/>
          <w:sz w:val="28"/>
          <w:szCs w:val="28"/>
        </w:rPr>
        <w:t>ценки выполнения утвержденных критериев</w:t>
      </w:r>
      <w:r w:rsidRPr="0014484B">
        <w:rPr>
          <w:b/>
          <w:bCs/>
          <w:sz w:val="28"/>
          <w:szCs w:val="28"/>
        </w:rPr>
        <w:t xml:space="preserve"> и показателей </w:t>
      </w:r>
    </w:p>
    <w:p w:rsidR="0014484B" w:rsidRPr="0014484B" w:rsidRDefault="0014484B" w:rsidP="0014484B">
      <w:pPr>
        <w:pStyle w:val="txt"/>
        <w:spacing w:before="0" w:beforeAutospacing="0" w:after="0" w:afterAutospacing="0"/>
        <w:jc w:val="center"/>
        <w:rPr>
          <w:b/>
          <w:bCs/>
          <w:sz w:val="28"/>
          <w:szCs w:val="28"/>
        </w:rPr>
      </w:pPr>
      <w:r w:rsidRPr="0014484B">
        <w:rPr>
          <w:b/>
          <w:bCs/>
          <w:sz w:val="28"/>
          <w:szCs w:val="28"/>
        </w:rPr>
        <w:t xml:space="preserve">результативности и эффективности работы работников </w:t>
      </w:r>
    </w:p>
    <w:p w:rsidR="0014484B" w:rsidRPr="0014484B" w:rsidRDefault="0014484B" w:rsidP="0014484B">
      <w:pPr>
        <w:pStyle w:val="txt"/>
        <w:spacing w:before="0" w:beforeAutospacing="0" w:after="0" w:afterAutospacing="0"/>
        <w:jc w:val="center"/>
        <w:rPr>
          <w:b/>
          <w:bCs/>
          <w:sz w:val="28"/>
          <w:szCs w:val="28"/>
        </w:rPr>
      </w:pPr>
      <w:r w:rsidRPr="0014484B">
        <w:rPr>
          <w:b/>
          <w:bCs/>
          <w:sz w:val="28"/>
          <w:szCs w:val="28"/>
        </w:rPr>
        <w:t xml:space="preserve">МБОУ «Прогимназия «Президент» </w:t>
      </w:r>
      <w:proofErr w:type="gramStart"/>
      <w:r w:rsidRPr="0014484B">
        <w:rPr>
          <w:b/>
          <w:bCs/>
          <w:sz w:val="28"/>
          <w:szCs w:val="28"/>
        </w:rPr>
        <w:t>г</w:t>
      </w:r>
      <w:proofErr w:type="gramEnd"/>
      <w:r w:rsidRPr="0014484B">
        <w:rPr>
          <w:b/>
          <w:bCs/>
          <w:sz w:val="28"/>
          <w:szCs w:val="28"/>
        </w:rPr>
        <w:t>. Дербент РД</w:t>
      </w:r>
    </w:p>
    <w:p w:rsidR="0014484B" w:rsidRPr="0014484B" w:rsidRDefault="001B79D8" w:rsidP="0014484B">
      <w:pPr>
        <w:pStyle w:val="txt"/>
        <w:spacing w:before="0" w:beforeAutospacing="0" w:after="0" w:afterAutospacing="0"/>
        <w:jc w:val="center"/>
        <w:rPr>
          <w:b/>
          <w:bCs/>
          <w:sz w:val="28"/>
          <w:szCs w:val="28"/>
        </w:rPr>
      </w:pPr>
      <w:r>
        <w:rPr>
          <w:b/>
          <w:bCs/>
          <w:sz w:val="28"/>
          <w:szCs w:val="28"/>
        </w:rPr>
        <w:t>з</w:t>
      </w:r>
      <w:r w:rsidR="0014484B" w:rsidRPr="0014484B">
        <w:rPr>
          <w:b/>
          <w:bCs/>
          <w:sz w:val="28"/>
          <w:szCs w:val="28"/>
        </w:rPr>
        <w:t>а</w:t>
      </w:r>
      <w:r>
        <w:rPr>
          <w:b/>
          <w:bCs/>
          <w:sz w:val="28"/>
          <w:szCs w:val="28"/>
        </w:rPr>
        <w:t xml:space="preserve"> отчетный </w:t>
      </w:r>
      <w:r w:rsidR="0014484B" w:rsidRPr="0014484B">
        <w:rPr>
          <w:b/>
          <w:bCs/>
          <w:sz w:val="28"/>
          <w:szCs w:val="28"/>
        </w:rPr>
        <w:t xml:space="preserve"> период ___________________________________________</w:t>
      </w:r>
    </w:p>
    <w:p w:rsidR="0014484B" w:rsidRDefault="0014484B" w:rsidP="0014484B">
      <w:pPr>
        <w:pStyle w:val="txt"/>
        <w:spacing w:before="0" w:beforeAutospacing="0" w:after="0" w:afterAutospacing="0"/>
        <w:jc w:val="center"/>
        <w:rPr>
          <w:b/>
          <w:bCs/>
          <w:sz w:val="18"/>
          <w:szCs w:val="18"/>
        </w:rPr>
      </w:pPr>
      <w:r>
        <w:rPr>
          <w:b/>
          <w:bCs/>
          <w:sz w:val="18"/>
          <w:szCs w:val="18"/>
        </w:rPr>
        <w:t xml:space="preserve">                                           </w:t>
      </w:r>
    </w:p>
    <w:p w:rsidR="00827FAF" w:rsidRDefault="001B79D8" w:rsidP="0014484B">
      <w:pPr>
        <w:pStyle w:val="txt"/>
        <w:spacing w:before="0" w:beforeAutospacing="0" w:after="0" w:afterAutospacing="0"/>
        <w:jc w:val="center"/>
        <w:rPr>
          <w:b/>
          <w:bCs/>
          <w:sz w:val="18"/>
          <w:szCs w:val="18"/>
        </w:rPr>
      </w:pPr>
      <w:r w:rsidRPr="0014484B">
        <w:rPr>
          <w:b/>
          <w:bCs/>
          <w:sz w:val="28"/>
          <w:szCs w:val="28"/>
        </w:rPr>
        <w:t>период</w:t>
      </w:r>
      <w:r>
        <w:rPr>
          <w:b/>
          <w:bCs/>
          <w:sz w:val="28"/>
          <w:szCs w:val="28"/>
        </w:rPr>
        <w:t xml:space="preserve"> начисления   </w:t>
      </w:r>
      <w:r w:rsidRPr="0014484B">
        <w:rPr>
          <w:b/>
          <w:bCs/>
          <w:sz w:val="28"/>
          <w:szCs w:val="28"/>
        </w:rPr>
        <w:t xml:space="preserve"> ___________________________________________</w:t>
      </w:r>
    </w:p>
    <w:p w:rsidR="00827FAF" w:rsidRDefault="00827FAF" w:rsidP="0014484B">
      <w:pPr>
        <w:pStyle w:val="txt"/>
        <w:spacing w:before="0" w:beforeAutospacing="0" w:after="0" w:afterAutospacing="0"/>
        <w:jc w:val="center"/>
        <w:rPr>
          <w:b/>
          <w:bCs/>
          <w:sz w:val="18"/>
          <w:szCs w:val="18"/>
        </w:rPr>
      </w:pPr>
    </w:p>
    <w:p w:rsidR="00827FAF" w:rsidRDefault="00827FAF" w:rsidP="0014484B">
      <w:pPr>
        <w:pStyle w:val="txt"/>
        <w:spacing w:before="0" w:beforeAutospacing="0" w:after="0" w:afterAutospacing="0"/>
        <w:jc w:val="center"/>
        <w:rPr>
          <w:b/>
          <w:bCs/>
          <w:sz w:val="18"/>
          <w:szCs w:val="18"/>
        </w:rPr>
      </w:pPr>
    </w:p>
    <w:p w:rsidR="00827FAF" w:rsidRDefault="00827FAF" w:rsidP="0014484B">
      <w:pPr>
        <w:pStyle w:val="txt"/>
        <w:spacing w:before="0" w:beforeAutospacing="0" w:after="0" w:afterAutospacing="0"/>
        <w:jc w:val="center"/>
        <w:rPr>
          <w:b/>
          <w:bCs/>
          <w:sz w:val="18"/>
          <w:szCs w:val="18"/>
        </w:rPr>
      </w:pPr>
    </w:p>
    <w:tbl>
      <w:tblPr>
        <w:tblStyle w:val="ab"/>
        <w:tblW w:w="0" w:type="auto"/>
        <w:tblLook w:val="04A0"/>
      </w:tblPr>
      <w:tblGrid>
        <w:gridCol w:w="400"/>
        <w:gridCol w:w="2237"/>
        <w:gridCol w:w="1130"/>
        <w:gridCol w:w="910"/>
        <w:gridCol w:w="752"/>
        <w:gridCol w:w="682"/>
        <w:gridCol w:w="698"/>
        <w:gridCol w:w="821"/>
        <w:gridCol w:w="812"/>
        <w:gridCol w:w="1288"/>
        <w:gridCol w:w="851"/>
      </w:tblGrid>
      <w:tr w:rsidR="008B2A6B" w:rsidTr="008B2A6B">
        <w:tc>
          <w:tcPr>
            <w:tcW w:w="400" w:type="dxa"/>
            <w:vMerge w:val="restart"/>
          </w:tcPr>
          <w:p w:rsidR="008B2A6B" w:rsidRDefault="008B2A6B" w:rsidP="00827FAF">
            <w:pPr>
              <w:pStyle w:val="txt"/>
              <w:spacing w:before="0" w:beforeAutospacing="0" w:after="0" w:afterAutospacing="0"/>
              <w:jc w:val="both"/>
              <w:rPr>
                <w:b/>
                <w:bCs/>
                <w:sz w:val="18"/>
                <w:szCs w:val="18"/>
              </w:rPr>
            </w:pPr>
            <w:r>
              <w:rPr>
                <w:b/>
                <w:bCs/>
                <w:sz w:val="18"/>
                <w:szCs w:val="18"/>
              </w:rPr>
              <w:t>№</w:t>
            </w:r>
          </w:p>
        </w:tc>
        <w:tc>
          <w:tcPr>
            <w:tcW w:w="2237" w:type="dxa"/>
            <w:vMerge w:val="restart"/>
          </w:tcPr>
          <w:p w:rsidR="008B2A6B" w:rsidRDefault="008B2A6B" w:rsidP="00827FAF">
            <w:pPr>
              <w:pStyle w:val="txt"/>
              <w:spacing w:before="0" w:beforeAutospacing="0" w:after="0" w:afterAutospacing="0"/>
              <w:jc w:val="both"/>
              <w:rPr>
                <w:b/>
                <w:bCs/>
                <w:sz w:val="18"/>
                <w:szCs w:val="18"/>
              </w:rPr>
            </w:pPr>
            <w:r>
              <w:rPr>
                <w:b/>
                <w:bCs/>
                <w:sz w:val="18"/>
                <w:szCs w:val="18"/>
              </w:rPr>
              <w:t>Ф. И. О.</w:t>
            </w:r>
          </w:p>
        </w:tc>
        <w:tc>
          <w:tcPr>
            <w:tcW w:w="1130" w:type="dxa"/>
            <w:vMerge w:val="restart"/>
          </w:tcPr>
          <w:p w:rsidR="008B2A6B" w:rsidRDefault="008B2A6B" w:rsidP="00827FAF">
            <w:pPr>
              <w:pStyle w:val="txt"/>
              <w:spacing w:before="0" w:beforeAutospacing="0" w:after="0" w:afterAutospacing="0"/>
              <w:jc w:val="both"/>
              <w:rPr>
                <w:b/>
                <w:bCs/>
                <w:sz w:val="18"/>
                <w:szCs w:val="18"/>
              </w:rPr>
            </w:pPr>
            <w:r>
              <w:rPr>
                <w:b/>
                <w:bCs/>
                <w:sz w:val="18"/>
                <w:szCs w:val="18"/>
              </w:rPr>
              <w:t>должность</w:t>
            </w:r>
          </w:p>
        </w:tc>
        <w:tc>
          <w:tcPr>
            <w:tcW w:w="910" w:type="dxa"/>
          </w:tcPr>
          <w:p w:rsidR="008B2A6B" w:rsidRDefault="008B2A6B" w:rsidP="008B2A6B">
            <w:pPr>
              <w:pStyle w:val="txt"/>
              <w:spacing w:before="0" w:beforeAutospacing="0" w:after="0" w:afterAutospacing="0"/>
              <w:jc w:val="center"/>
              <w:rPr>
                <w:b/>
                <w:bCs/>
                <w:sz w:val="18"/>
                <w:szCs w:val="18"/>
              </w:rPr>
            </w:pPr>
            <w:r>
              <w:rPr>
                <w:b/>
                <w:bCs/>
                <w:sz w:val="18"/>
                <w:szCs w:val="18"/>
              </w:rPr>
              <w:t>СВ</w:t>
            </w:r>
            <w:proofErr w:type="gramStart"/>
            <w:r>
              <w:rPr>
                <w:b/>
                <w:bCs/>
                <w:sz w:val="18"/>
                <w:szCs w:val="18"/>
              </w:rPr>
              <w:t>1</w:t>
            </w:r>
            <w:proofErr w:type="gramEnd"/>
          </w:p>
        </w:tc>
        <w:tc>
          <w:tcPr>
            <w:tcW w:w="2132" w:type="dxa"/>
            <w:gridSpan w:val="3"/>
          </w:tcPr>
          <w:p w:rsidR="008B2A6B" w:rsidRDefault="008B2A6B" w:rsidP="008B2A6B">
            <w:pPr>
              <w:pStyle w:val="txt"/>
              <w:spacing w:before="0" w:beforeAutospacing="0" w:after="0" w:afterAutospacing="0"/>
              <w:jc w:val="center"/>
              <w:rPr>
                <w:b/>
                <w:bCs/>
                <w:sz w:val="18"/>
                <w:szCs w:val="18"/>
              </w:rPr>
            </w:pPr>
            <w:r>
              <w:rPr>
                <w:b/>
                <w:bCs/>
                <w:sz w:val="18"/>
                <w:szCs w:val="18"/>
              </w:rPr>
              <w:t>СВ</w:t>
            </w:r>
            <w:proofErr w:type="gramStart"/>
            <w:r>
              <w:rPr>
                <w:b/>
                <w:bCs/>
                <w:sz w:val="18"/>
                <w:szCs w:val="18"/>
              </w:rPr>
              <w:t>2</w:t>
            </w:r>
            <w:proofErr w:type="gramEnd"/>
          </w:p>
        </w:tc>
        <w:tc>
          <w:tcPr>
            <w:tcW w:w="1633" w:type="dxa"/>
            <w:gridSpan w:val="2"/>
            <w:tcBorders>
              <w:bottom w:val="single" w:sz="4" w:space="0" w:color="auto"/>
            </w:tcBorders>
          </w:tcPr>
          <w:p w:rsidR="008B2A6B" w:rsidRDefault="008B2A6B" w:rsidP="008B2A6B">
            <w:pPr>
              <w:pStyle w:val="txt"/>
              <w:spacing w:before="0" w:beforeAutospacing="0" w:after="0" w:afterAutospacing="0"/>
              <w:jc w:val="center"/>
              <w:rPr>
                <w:b/>
                <w:bCs/>
                <w:sz w:val="18"/>
                <w:szCs w:val="18"/>
              </w:rPr>
            </w:pPr>
            <w:r>
              <w:rPr>
                <w:b/>
                <w:bCs/>
                <w:sz w:val="18"/>
                <w:szCs w:val="18"/>
              </w:rPr>
              <w:t>СВ3</w:t>
            </w:r>
          </w:p>
        </w:tc>
        <w:tc>
          <w:tcPr>
            <w:tcW w:w="2139" w:type="dxa"/>
            <w:gridSpan w:val="2"/>
            <w:tcBorders>
              <w:bottom w:val="single" w:sz="4" w:space="0" w:color="auto"/>
            </w:tcBorders>
          </w:tcPr>
          <w:p w:rsidR="008B2A6B" w:rsidRDefault="008B2A6B" w:rsidP="008B2A6B">
            <w:pPr>
              <w:pStyle w:val="txt"/>
              <w:spacing w:before="0" w:beforeAutospacing="0" w:after="0" w:afterAutospacing="0"/>
              <w:jc w:val="center"/>
              <w:rPr>
                <w:b/>
                <w:bCs/>
                <w:sz w:val="18"/>
                <w:szCs w:val="18"/>
              </w:rPr>
            </w:pPr>
            <w:r>
              <w:rPr>
                <w:b/>
                <w:bCs/>
                <w:sz w:val="18"/>
                <w:szCs w:val="18"/>
              </w:rPr>
              <w:t>СВ</w:t>
            </w:r>
            <w:proofErr w:type="gramStart"/>
            <w:r>
              <w:rPr>
                <w:b/>
                <w:bCs/>
                <w:sz w:val="18"/>
                <w:szCs w:val="18"/>
              </w:rPr>
              <w:t>4</w:t>
            </w:r>
            <w:proofErr w:type="gramEnd"/>
          </w:p>
        </w:tc>
      </w:tr>
      <w:tr w:rsidR="008B2A6B" w:rsidTr="008B2A6B">
        <w:trPr>
          <w:cantSplit/>
          <w:trHeight w:val="2003"/>
        </w:trPr>
        <w:tc>
          <w:tcPr>
            <w:tcW w:w="400" w:type="dxa"/>
            <w:vMerge/>
          </w:tcPr>
          <w:p w:rsidR="008B2A6B" w:rsidRDefault="008B2A6B" w:rsidP="00827FAF">
            <w:pPr>
              <w:pStyle w:val="txt"/>
              <w:spacing w:before="0" w:beforeAutospacing="0" w:after="0" w:afterAutospacing="0"/>
              <w:jc w:val="both"/>
              <w:rPr>
                <w:b/>
                <w:bCs/>
                <w:sz w:val="18"/>
                <w:szCs w:val="18"/>
              </w:rPr>
            </w:pPr>
          </w:p>
        </w:tc>
        <w:tc>
          <w:tcPr>
            <w:tcW w:w="2237" w:type="dxa"/>
            <w:vMerge/>
          </w:tcPr>
          <w:p w:rsidR="008B2A6B" w:rsidRDefault="008B2A6B" w:rsidP="00827FAF">
            <w:pPr>
              <w:pStyle w:val="txt"/>
              <w:spacing w:before="0" w:beforeAutospacing="0" w:after="0" w:afterAutospacing="0"/>
              <w:jc w:val="both"/>
              <w:rPr>
                <w:b/>
                <w:bCs/>
                <w:sz w:val="18"/>
                <w:szCs w:val="18"/>
              </w:rPr>
            </w:pPr>
          </w:p>
        </w:tc>
        <w:tc>
          <w:tcPr>
            <w:tcW w:w="1130" w:type="dxa"/>
            <w:vMerge/>
          </w:tcPr>
          <w:p w:rsidR="008B2A6B" w:rsidRDefault="008B2A6B" w:rsidP="00827FAF">
            <w:pPr>
              <w:pStyle w:val="txt"/>
              <w:spacing w:before="0" w:beforeAutospacing="0" w:after="0" w:afterAutospacing="0"/>
              <w:jc w:val="both"/>
              <w:rPr>
                <w:b/>
                <w:bCs/>
                <w:sz w:val="18"/>
                <w:szCs w:val="18"/>
              </w:rPr>
            </w:pPr>
          </w:p>
        </w:tc>
        <w:tc>
          <w:tcPr>
            <w:tcW w:w="910" w:type="dxa"/>
            <w:tcBorders>
              <w:bottom w:val="single" w:sz="4" w:space="0" w:color="auto"/>
            </w:tcBorders>
            <w:textDirection w:val="btLr"/>
          </w:tcPr>
          <w:p w:rsidR="008B2A6B" w:rsidRDefault="008B2A6B" w:rsidP="008B2A6B">
            <w:pPr>
              <w:pStyle w:val="txt"/>
              <w:spacing w:before="0" w:beforeAutospacing="0" w:after="0" w:afterAutospacing="0"/>
              <w:ind w:left="113" w:right="113"/>
              <w:jc w:val="center"/>
              <w:rPr>
                <w:b/>
                <w:bCs/>
                <w:sz w:val="18"/>
                <w:szCs w:val="18"/>
              </w:rPr>
            </w:pPr>
            <w:r>
              <w:rPr>
                <w:b/>
                <w:bCs/>
                <w:sz w:val="18"/>
                <w:szCs w:val="18"/>
              </w:rPr>
              <w:t>за качество и результативность</w:t>
            </w:r>
          </w:p>
        </w:tc>
        <w:tc>
          <w:tcPr>
            <w:tcW w:w="1434" w:type="dxa"/>
            <w:gridSpan w:val="2"/>
            <w:tcBorders>
              <w:bottom w:val="single" w:sz="4" w:space="0" w:color="auto"/>
            </w:tcBorders>
            <w:textDirection w:val="btLr"/>
          </w:tcPr>
          <w:p w:rsidR="008B2A6B" w:rsidRDefault="008B2A6B" w:rsidP="008B2A6B">
            <w:pPr>
              <w:pStyle w:val="txt"/>
              <w:spacing w:before="0" w:beforeAutospacing="0" w:after="0" w:afterAutospacing="0"/>
              <w:ind w:left="113" w:right="113"/>
              <w:jc w:val="center"/>
              <w:rPr>
                <w:b/>
                <w:bCs/>
                <w:sz w:val="18"/>
                <w:szCs w:val="18"/>
              </w:rPr>
            </w:pPr>
            <w:r>
              <w:rPr>
                <w:b/>
                <w:bCs/>
                <w:sz w:val="18"/>
                <w:szCs w:val="18"/>
              </w:rPr>
              <w:t>За почетное звание</w:t>
            </w:r>
          </w:p>
        </w:tc>
        <w:tc>
          <w:tcPr>
            <w:tcW w:w="698" w:type="dxa"/>
            <w:tcBorders>
              <w:bottom w:val="single" w:sz="4" w:space="0" w:color="auto"/>
            </w:tcBorders>
            <w:textDirection w:val="btLr"/>
          </w:tcPr>
          <w:p w:rsidR="008B2A6B" w:rsidRDefault="008B2A6B" w:rsidP="008B2A6B">
            <w:pPr>
              <w:pStyle w:val="txt"/>
              <w:spacing w:before="0" w:beforeAutospacing="0" w:after="0" w:afterAutospacing="0"/>
              <w:ind w:left="113" w:right="113"/>
              <w:jc w:val="center"/>
              <w:rPr>
                <w:b/>
                <w:bCs/>
                <w:sz w:val="18"/>
                <w:szCs w:val="18"/>
              </w:rPr>
            </w:pPr>
            <w:r>
              <w:rPr>
                <w:b/>
                <w:bCs/>
                <w:sz w:val="18"/>
                <w:szCs w:val="18"/>
              </w:rPr>
              <w:t>Молодой специалист</w:t>
            </w:r>
          </w:p>
        </w:tc>
        <w:tc>
          <w:tcPr>
            <w:tcW w:w="1633" w:type="dxa"/>
            <w:gridSpan w:val="2"/>
            <w:tcBorders>
              <w:bottom w:val="single" w:sz="4" w:space="0" w:color="auto"/>
            </w:tcBorders>
            <w:textDirection w:val="btLr"/>
          </w:tcPr>
          <w:p w:rsidR="008B2A6B" w:rsidRDefault="008B2A6B" w:rsidP="008B2A6B">
            <w:pPr>
              <w:pStyle w:val="txt"/>
              <w:spacing w:before="0" w:beforeAutospacing="0" w:after="0" w:afterAutospacing="0"/>
              <w:ind w:left="113" w:right="113"/>
              <w:jc w:val="center"/>
              <w:rPr>
                <w:b/>
                <w:bCs/>
                <w:sz w:val="18"/>
                <w:szCs w:val="18"/>
              </w:rPr>
            </w:pPr>
            <w:r>
              <w:rPr>
                <w:b/>
                <w:bCs/>
                <w:sz w:val="18"/>
                <w:szCs w:val="18"/>
              </w:rPr>
              <w:t>За стаж работы</w:t>
            </w:r>
          </w:p>
        </w:tc>
        <w:tc>
          <w:tcPr>
            <w:tcW w:w="2139" w:type="dxa"/>
            <w:gridSpan w:val="2"/>
            <w:tcBorders>
              <w:bottom w:val="single" w:sz="4" w:space="0" w:color="auto"/>
            </w:tcBorders>
            <w:textDirection w:val="btLr"/>
          </w:tcPr>
          <w:p w:rsidR="008B2A6B" w:rsidRDefault="008B2A6B" w:rsidP="008B2A6B">
            <w:pPr>
              <w:pStyle w:val="txt"/>
              <w:spacing w:before="0" w:beforeAutospacing="0" w:after="0" w:afterAutospacing="0"/>
              <w:ind w:left="113" w:right="113"/>
              <w:jc w:val="center"/>
              <w:rPr>
                <w:b/>
                <w:bCs/>
                <w:sz w:val="18"/>
                <w:szCs w:val="18"/>
              </w:rPr>
            </w:pPr>
            <w:r>
              <w:rPr>
                <w:b/>
                <w:bCs/>
                <w:sz w:val="18"/>
                <w:szCs w:val="18"/>
              </w:rPr>
              <w:t xml:space="preserve"> Единовременные выплаты</w:t>
            </w:r>
          </w:p>
        </w:tc>
      </w:tr>
      <w:tr w:rsidR="008B2A6B" w:rsidTr="008B2A6B">
        <w:trPr>
          <w:trHeight w:val="432"/>
        </w:trPr>
        <w:tc>
          <w:tcPr>
            <w:tcW w:w="400" w:type="dxa"/>
            <w:vMerge/>
          </w:tcPr>
          <w:p w:rsidR="008B2A6B" w:rsidRDefault="008B2A6B" w:rsidP="00827FAF">
            <w:pPr>
              <w:pStyle w:val="txt"/>
              <w:spacing w:after="0"/>
              <w:jc w:val="both"/>
              <w:rPr>
                <w:b/>
                <w:bCs/>
                <w:sz w:val="18"/>
                <w:szCs w:val="18"/>
              </w:rPr>
            </w:pPr>
          </w:p>
        </w:tc>
        <w:tc>
          <w:tcPr>
            <w:tcW w:w="2237" w:type="dxa"/>
            <w:vMerge/>
          </w:tcPr>
          <w:p w:rsidR="008B2A6B" w:rsidRDefault="008B2A6B" w:rsidP="00827FAF">
            <w:pPr>
              <w:pStyle w:val="txt"/>
              <w:spacing w:before="0" w:beforeAutospacing="0" w:after="0" w:afterAutospacing="0"/>
              <w:jc w:val="both"/>
              <w:rPr>
                <w:b/>
                <w:bCs/>
                <w:sz w:val="18"/>
                <w:szCs w:val="18"/>
              </w:rPr>
            </w:pPr>
          </w:p>
        </w:tc>
        <w:tc>
          <w:tcPr>
            <w:tcW w:w="1130" w:type="dxa"/>
            <w:vMerge/>
          </w:tcPr>
          <w:p w:rsidR="008B2A6B" w:rsidRDefault="008B2A6B" w:rsidP="00827FAF">
            <w:pPr>
              <w:pStyle w:val="txt"/>
              <w:spacing w:before="0" w:beforeAutospacing="0" w:after="0" w:afterAutospacing="0"/>
              <w:jc w:val="both"/>
              <w:rPr>
                <w:b/>
                <w:bCs/>
                <w:sz w:val="18"/>
                <w:szCs w:val="18"/>
              </w:rPr>
            </w:pPr>
          </w:p>
        </w:tc>
        <w:tc>
          <w:tcPr>
            <w:tcW w:w="910" w:type="dxa"/>
            <w:tcBorders>
              <w:top w:val="single" w:sz="4" w:space="0" w:color="auto"/>
            </w:tcBorders>
          </w:tcPr>
          <w:p w:rsidR="008B2A6B" w:rsidRDefault="008B2A6B" w:rsidP="001B79D8">
            <w:pPr>
              <w:pStyle w:val="txt"/>
              <w:spacing w:before="0" w:beforeAutospacing="0" w:after="0" w:afterAutospacing="0"/>
              <w:jc w:val="both"/>
              <w:rPr>
                <w:b/>
                <w:bCs/>
                <w:sz w:val="18"/>
                <w:szCs w:val="18"/>
              </w:rPr>
            </w:pPr>
            <w:r>
              <w:rPr>
                <w:b/>
                <w:bCs/>
                <w:sz w:val="18"/>
                <w:szCs w:val="18"/>
              </w:rPr>
              <w:t>баллы</w:t>
            </w:r>
          </w:p>
        </w:tc>
        <w:tc>
          <w:tcPr>
            <w:tcW w:w="752" w:type="dxa"/>
            <w:tcBorders>
              <w:top w:val="single" w:sz="4" w:space="0" w:color="auto"/>
              <w:right w:val="single" w:sz="4" w:space="0" w:color="auto"/>
            </w:tcBorders>
          </w:tcPr>
          <w:p w:rsidR="008B2A6B" w:rsidRDefault="008B2A6B" w:rsidP="00827FAF">
            <w:pPr>
              <w:pStyle w:val="txt"/>
              <w:spacing w:before="0" w:beforeAutospacing="0" w:after="0" w:afterAutospacing="0"/>
              <w:jc w:val="both"/>
              <w:rPr>
                <w:b/>
                <w:bCs/>
                <w:sz w:val="18"/>
                <w:szCs w:val="18"/>
              </w:rPr>
            </w:pPr>
            <w:proofErr w:type="spellStart"/>
            <w:r>
              <w:rPr>
                <w:b/>
                <w:bCs/>
                <w:sz w:val="18"/>
                <w:szCs w:val="18"/>
              </w:rPr>
              <w:t>руб</w:t>
            </w:r>
            <w:proofErr w:type="spellEnd"/>
          </w:p>
        </w:tc>
        <w:tc>
          <w:tcPr>
            <w:tcW w:w="682" w:type="dxa"/>
            <w:tcBorders>
              <w:top w:val="single" w:sz="4" w:space="0" w:color="auto"/>
              <w:left w:val="single" w:sz="4" w:space="0" w:color="auto"/>
            </w:tcBorders>
          </w:tcPr>
          <w:p w:rsidR="008B2A6B" w:rsidRDefault="008B2A6B" w:rsidP="00827FAF">
            <w:pPr>
              <w:pStyle w:val="txt"/>
              <w:spacing w:before="0" w:beforeAutospacing="0" w:after="0" w:afterAutospacing="0"/>
              <w:jc w:val="both"/>
              <w:rPr>
                <w:b/>
                <w:bCs/>
                <w:sz w:val="18"/>
                <w:szCs w:val="18"/>
              </w:rPr>
            </w:pPr>
            <w:r>
              <w:rPr>
                <w:b/>
                <w:bCs/>
                <w:sz w:val="18"/>
                <w:szCs w:val="18"/>
              </w:rPr>
              <w:t>%</w:t>
            </w:r>
          </w:p>
        </w:tc>
        <w:tc>
          <w:tcPr>
            <w:tcW w:w="698" w:type="dxa"/>
            <w:tcBorders>
              <w:top w:val="single" w:sz="4" w:space="0" w:color="auto"/>
            </w:tcBorders>
          </w:tcPr>
          <w:p w:rsidR="008B2A6B" w:rsidRDefault="008B2A6B" w:rsidP="00827FAF">
            <w:pPr>
              <w:pStyle w:val="txt"/>
              <w:spacing w:before="0" w:beforeAutospacing="0" w:after="0" w:afterAutospacing="0"/>
              <w:jc w:val="both"/>
              <w:rPr>
                <w:b/>
                <w:bCs/>
                <w:sz w:val="18"/>
                <w:szCs w:val="18"/>
              </w:rPr>
            </w:pPr>
            <w:r>
              <w:rPr>
                <w:b/>
                <w:bCs/>
                <w:sz w:val="18"/>
                <w:szCs w:val="18"/>
              </w:rPr>
              <w:t>20%</w:t>
            </w:r>
          </w:p>
        </w:tc>
        <w:tc>
          <w:tcPr>
            <w:tcW w:w="821" w:type="dxa"/>
            <w:tcBorders>
              <w:top w:val="single" w:sz="4" w:space="0" w:color="auto"/>
            </w:tcBorders>
          </w:tcPr>
          <w:p w:rsidR="008B2A6B" w:rsidRDefault="008B2A6B" w:rsidP="00E12624">
            <w:pPr>
              <w:pStyle w:val="txt"/>
              <w:spacing w:before="0" w:beforeAutospacing="0" w:after="0" w:afterAutospacing="0"/>
              <w:jc w:val="both"/>
              <w:rPr>
                <w:b/>
                <w:bCs/>
                <w:sz w:val="18"/>
                <w:szCs w:val="18"/>
              </w:rPr>
            </w:pPr>
            <w:proofErr w:type="spellStart"/>
            <w:r>
              <w:rPr>
                <w:b/>
                <w:bCs/>
                <w:sz w:val="18"/>
                <w:szCs w:val="18"/>
              </w:rPr>
              <w:t>руб</w:t>
            </w:r>
            <w:proofErr w:type="spellEnd"/>
          </w:p>
        </w:tc>
        <w:tc>
          <w:tcPr>
            <w:tcW w:w="812" w:type="dxa"/>
            <w:tcBorders>
              <w:top w:val="single" w:sz="4" w:space="0" w:color="auto"/>
            </w:tcBorders>
          </w:tcPr>
          <w:p w:rsidR="008B2A6B" w:rsidRDefault="008B2A6B" w:rsidP="00E12624">
            <w:pPr>
              <w:pStyle w:val="txt"/>
              <w:spacing w:before="0" w:beforeAutospacing="0" w:after="0" w:afterAutospacing="0"/>
              <w:jc w:val="both"/>
              <w:rPr>
                <w:b/>
                <w:bCs/>
                <w:sz w:val="18"/>
                <w:szCs w:val="18"/>
              </w:rPr>
            </w:pPr>
            <w:r>
              <w:rPr>
                <w:b/>
                <w:bCs/>
                <w:sz w:val="18"/>
                <w:szCs w:val="18"/>
              </w:rPr>
              <w:t>%</w:t>
            </w:r>
          </w:p>
        </w:tc>
        <w:tc>
          <w:tcPr>
            <w:tcW w:w="1288" w:type="dxa"/>
            <w:tcBorders>
              <w:top w:val="single" w:sz="4" w:space="0" w:color="auto"/>
            </w:tcBorders>
          </w:tcPr>
          <w:p w:rsidR="008B2A6B" w:rsidRDefault="008B2A6B" w:rsidP="00E12624">
            <w:pPr>
              <w:pStyle w:val="txt"/>
              <w:spacing w:after="0"/>
              <w:jc w:val="both"/>
              <w:rPr>
                <w:b/>
                <w:bCs/>
                <w:sz w:val="18"/>
                <w:szCs w:val="18"/>
              </w:rPr>
            </w:pPr>
            <w:r>
              <w:rPr>
                <w:b/>
                <w:bCs/>
                <w:sz w:val="18"/>
                <w:szCs w:val="18"/>
              </w:rPr>
              <w:t>Поощрения, награждения</w:t>
            </w:r>
          </w:p>
        </w:tc>
        <w:tc>
          <w:tcPr>
            <w:tcW w:w="851" w:type="dxa"/>
            <w:tcBorders>
              <w:top w:val="single" w:sz="4" w:space="0" w:color="auto"/>
            </w:tcBorders>
          </w:tcPr>
          <w:p w:rsidR="008B2A6B" w:rsidRDefault="008B2A6B" w:rsidP="00827FAF">
            <w:pPr>
              <w:pStyle w:val="txt"/>
              <w:spacing w:before="0" w:beforeAutospacing="0" w:after="0" w:afterAutospacing="0"/>
              <w:jc w:val="both"/>
              <w:rPr>
                <w:b/>
                <w:bCs/>
                <w:sz w:val="18"/>
                <w:szCs w:val="18"/>
              </w:rPr>
            </w:pPr>
            <w:r>
              <w:rPr>
                <w:b/>
                <w:bCs/>
                <w:sz w:val="18"/>
                <w:szCs w:val="18"/>
              </w:rPr>
              <w:t>премия</w:t>
            </w: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1</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2</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3</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4</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5</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1B79D8" w:rsidRDefault="008B2A6B" w:rsidP="00827FAF">
            <w:pPr>
              <w:pStyle w:val="txt"/>
              <w:spacing w:before="0" w:beforeAutospacing="0" w:after="0" w:afterAutospacing="0"/>
              <w:jc w:val="both"/>
              <w:rPr>
                <w:b/>
                <w:bCs/>
                <w:sz w:val="18"/>
                <w:szCs w:val="18"/>
              </w:rPr>
            </w:pPr>
            <w:r>
              <w:rPr>
                <w:b/>
                <w:bCs/>
                <w:sz w:val="18"/>
                <w:szCs w:val="18"/>
              </w:rPr>
              <w:t>6</w:t>
            </w:r>
          </w:p>
        </w:tc>
        <w:tc>
          <w:tcPr>
            <w:tcW w:w="2237" w:type="dxa"/>
          </w:tcPr>
          <w:p w:rsidR="001B79D8" w:rsidRDefault="001B79D8" w:rsidP="00827FAF">
            <w:pPr>
              <w:pStyle w:val="txt"/>
              <w:spacing w:before="0" w:beforeAutospacing="0" w:after="0" w:afterAutospacing="0"/>
              <w:jc w:val="both"/>
              <w:rPr>
                <w:b/>
                <w:bCs/>
                <w:sz w:val="18"/>
                <w:szCs w:val="18"/>
              </w:rPr>
            </w:pPr>
          </w:p>
        </w:tc>
        <w:tc>
          <w:tcPr>
            <w:tcW w:w="1130" w:type="dxa"/>
          </w:tcPr>
          <w:p w:rsidR="001B79D8" w:rsidRDefault="001B79D8" w:rsidP="00827FAF">
            <w:pPr>
              <w:pStyle w:val="txt"/>
              <w:spacing w:before="0" w:beforeAutospacing="0" w:after="0" w:afterAutospacing="0"/>
              <w:jc w:val="both"/>
              <w:rPr>
                <w:b/>
                <w:bCs/>
                <w:sz w:val="18"/>
                <w:szCs w:val="18"/>
              </w:rPr>
            </w:pPr>
          </w:p>
        </w:tc>
        <w:tc>
          <w:tcPr>
            <w:tcW w:w="910" w:type="dxa"/>
          </w:tcPr>
          <w:p w:rsidR="001B79D8" w:rsidRDefault="001B79D8"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82" w:type="dxa"/>
            <w:tcBorders>
              <w:left w:val="single" w:sz="4" w:space="0" w:color="auto"/>
            </w:tcBorders>
          </w:tcPr>
          <w:p w:rsidR="001B79D8" w:rsidRDefault="001B79D8" w:rsidP="00827FAF">
            <w:pPr>
              <w:pStyle w:val="txt"/>
              <w:spacing w:before="0" w:beforeAutospacing="0" w:after="0" w:afterAutospacing="0"/>
              <w:jc w:val="both"/>
              <w:rPr>
                <w:b/>
                <w:bCs/>
                <w:sz w:val="18"/>
                <w:szCs w:val="18"/>
              </w:rPr>
            </w:pPr>
          </w:p>
        </w:tc>
        <w:tc>
          <w:tcPr>
            <w:tcW w:w="698" w:type="dxa"/>
          </w:tcPr>
          <w:p w:rsidR="001B79D8" w:rsidRDefault="001B79D8" w:rsidP="00827FAF">
            <w:pPr>
              <w:pStyle w:val="txt"/>
              <w:spacing w:before="0" w:beforeAutospacing="0" w:after="0" w:afterAutospacing="0"/>
              <w:jc w:val="both"/>
              <w:rPr>
                <w:b/>
                <w:bCs/>
                <w:sz w:val="18"/>
                <w:szCs w:val="18"/>
              </w:rPr>
            </w:pPr>
          </w:p>
        </w:tc>
        <w:tc>
          <w:tcPr>
            <w:tcW w:w="821" w:type="dxa"/>
          </w:tcPr>
          <w:p w:rsidR="001B79D8" w:rsidRDefault="001B79D8" w:rsidP="00827FAF">
            <w:pPr>
              <w:pStyle w:val="txt"/>
              <w:spacing w:before="0" w:beforeAutospacing="0" w:after="0" w:afterAutospacing="0"/>
              <w:jc w:val="both"/>
              <w:rPr>
                <w:b/>
                <w:bCs/>
                <w:sz w:val="18"/>
                <w:szCs w:val="18"/>
              </w:rPr>
            </w:pPr>
          </w:p>
        </w:tc>
        <w:tc>
          <w:tcPr>
            <w:tcW w:w="812" w:type="dxa"/>
          </w:tcPr>
          <w:p w:rsidR="001B79D8" w:rsidRDefault="001B79D8" w:rsidP="00827FAF">
            <w:pPr>
              <w:pStyle w:val="txt"/>
              <w:spacing w:before="0" w:beforeAutospacing="0" w:after="0" w:afterAutospacing="0"/>
              <w:jc w:val="both"/>
              <w:rPr>
                <w:b/>
                <w:bCs/>
                <w:sz w:val="18"/>
                <w:szCs w:val="18"/>
              </w:rPr>
            </w:pPr>
          </w:p>
        </w:tc>
        <w:tc>
          <w:tcPr>
            <w:tcW w:w="1288" w:type="dxa"/>
          </w:tcPr>
          <w:p w:rsidR="001B79D8" w:rsidRDefault="001B79D8" w:rsidP="00827FAF">
            <w:pPr>
              <w:pStyle w:val="txt"/>
              <w:spacing w:before="0" w:beforeAutospacing="0" w:after="0" w:afterAutospacing="0"/>
              <w:jc w:val="both"/>
              <w:rPr>
                <w:b/>
                <w:bCs/>
                <w:sz w:val="18"/>
                <w:szCs w:val="18"/>
              </w:rPr>
            </w:pPr>
          </w:p>
        </w:tc>
        <w:tc>
          <w:tcPr>
            <w:tcW w:w="851" w:type="dxa"/>
          </w:tcPr>
          <w:p w:rsidR="001B79D8" w:rsidRDefault="001B79D8" w:rsidP="00827FAF">
            <w:pPr>
              <w:pStyle w:val="txt"/>
              <w:spacing w:before="0" w:beforeAutospacing="0" w:after="0" w:afterAutospacing="0"/>
              <w:jc w:val="both"/>
              <w:rPr>
                <w:b/>
                <w:bCs/>
                <w:sz w:val="18"/>
                <w:szCs w:val="18"/>
              </w:rPr>
            </w:pPr>
          </w:p>
        </w:tc>
      </w:tr>
      <w:tr w:rsidR="008B2A6B" w:rsidTr="008B2A6B">
        <w:tc>
          <w:tcPr>
            <w:tcW w:w="400" w:type="dxa"/>
          </w:tcPr>
          <w:p w:rsidR="008B2A6B" w:rsidRDefault="008B2A6B" w:rsidP="00827FAF">
            <w:pPr>
              <w:pStyle w:val="txt"/>
              <w:spacing w:before="0" w:beforeAutospacing="0" w:after="0" w:afterAutospacing="0"/>
              <w:jc w:val="both"/>
              <w:rPr>
                <w:b/>
                <w:bCs/>
                <w:sz w:val="18"/>
                <w:szCs w:val="18"/>
              </w:rPr>
            </w:pPr>
            <w:r>
              <w:rPr>
                <w:b/>
                <w:bCs/>
                <w:sz w:val="18"/>
                <w:szCs w:val="18"/>
              </w:rPr>
              <w:t>7</w:t>
            </w:r>
          </w:p>
        </w:tc>
        <w:tc>
          <w:tcPr>
            <w:tcW w:w="2237" w:type="dxa"/>
          </w:tcPr>
          <w:p w:rsidR="008B2A6B" w:rsidRDefault="008B2A6B" w:rsidP="00827FAF">
            <w:pPr>
              <w:pStyle w:val="txt"/>
              <w:spacing w:before="0" w:beforeAutospacing="0" w:after="0" w:afterAutospacing="0"/>
              <w:jc w:val="both"/>
              <w:rPr>
                <w:b/>
                <w:bCs/>
                <w:sz w:val="18"/>
                <w:szCs w:val="18"/>
              </w:rPr>
            </w:pPr>
          </w:p>
        </w:tc>
        <w:tc>
          <w:tcPr>
            <w:tcW w:w="1130" w:type="dxa"/>
          </w:tcPr>
          <w:p w:rsidR="008B2A6B" w:rsidRDefault="008B2A6B" w:rsidP="00827FAF">
            <w:pPr>
              <w:pStyle w:val="txt"/>
              <w:spacing w:before="0" w:beforeAutospacing="0" w:after="0" w:afterAutospacing="0"/>
              <w:jc w:val="both"/>
              <w:rPr>
                <w:b/>
                <w:bCs/>
                <w:sz w:val="18"/>
                <w:szCs w:val="18"/>
              </w:rPr>
            </w:pPr>
          </w:p>
        </w:tc>
        <w:tc>
          <w:tcPr>
            <w:tcW w:w="910" w:type="dxa"/>
          </w:tcPr>
          <w:p w:rsidR="008B2A6B" w:rsidRDefault="008B2A6B"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82" w:type="dxa"/>
            <w:tcBorders>
              <w:lef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98" w:type="dxa"/>
          </w:tcPr>
          <w:p w:rsidR="008B2A6B" w:rsidRDefault="008B2A6B" w:rsidP="00827FAF">
            <w:pPr>
              <w:pStyle w:val="txt"/>
              <w:spacing w:before="0" w:beforeAutospacing="0" w:after="0" w:afterAutospacing="0"/>
              <w:jc w:val="both"/>
              <w:rPr>
                <w:b/>
                <w:bCs/>
                <w:sz w:val="18"/>
                <w:szCs w:val="18"/>
              </w:rPr>
            </w:pPr>
          </w:p>
        </w:tc>
        <w:tc>
          <w:tcPr>
            <w:tcW w:w="821" w:type="dxa"/>
          </w:tcPr>
          <w:p w:rsidR="008B2A6B" w:rsidRDefault="008B2A6B" w:rsidP="00827FAF">
            <w:pPr>
              <w:pStyle w:val="txt"/>
              <w:spacing w:before="0" w:beforeAutospacing="0" w:after="0" w:afterAutospacing="0"/>
              <w:jc w:val="both"/>
              <w:rPr>
                <w:b/>
                <w:bCs/>
                <w:sz w:val="18"/>
                <w:szCs w:val="18"/>
              </w:rPr>
            </w:pPr>
          </w:p>
        </w:tc>
        <w:tc>
          <w:tcPr>
            <w:tcW w:w="812" w:type="dxa"/>
          </w:tcPr>
          <w:p w:rsidR="008B2A6B" w:rsidRDefault="008B2A6B" w:rsidP="00827FAF">
            <w:pPr>
              <w:pStyle w:val="txt"/>
              <w:spacing w:before="0" w:beforeAutospacing="0" w:after="0" w:afterAutospacing="0"/>
              <w:jc w:val="both"/>
              <w:rPr>
                <w:b/>
                <w:bCs/>
                <w:sz w:val="18"/>
                <w:szCs w:val="18"/>
              </w:rPr>
            </w:pPr>
          </w:p>
        </w:tc>
        <w:tc>
          <w:tcPr>
            <w:tcW w:w="1288" w:type="dxa"/>
          </w:tcPr>
          <w:p w:rsidR="008B2A6B" w:rsidRDefault="008B2A6B" w:rsidP="00827FAF">
            <w:pPr>
              <w:pStyle w:val="txt"/>
              <w:spacing w:before="0" w:beforeAutospacing="0" w:after="0" w:afterAutospacing="0"/>
              <w:jc w:val="both"/>
              <w:rPr>
                <w:b/>
                <w:bCs/>
                <w:sz w:val="18"/>
                <w:szCs w:val="18"/>
              </w:rPr>
            </w:pPr>
          </w:p>
        </w:tc>
        <w:tc>
          <w:tcPr>
            <w:tcW w:w="851" w:type="dxa"/>
          </w:tcPr>
          <w:p w:rsidR="008B2A6B" w:rsidRDefault="008B2A6B" w:rsidP="00827FAF">
            <w:pPr>
              <w:pStyle w:val="txt"/>
              <w:spacing w:before="0" w:beforeAutospacing="0" w:after="0" w:afterAutospacing="0"/>
              <w:jc w:val="both"/>
              <w:rPr>
                <w:b/>
                <w:bCs/>
                <w:sz w:val="18"/>
                <w:szCs w:val="18"/>
              </w:rPr>
            </w:pPr>
          </w:p>
        </w:tc>
      </w:tr>
      <w:tr w:rsidR="008B2A6B" w:rsidTr="008B2A6B">
        <w:tc>
          <w:tcPr>
            <w:tcW w:w="400" w:type="dxa"/>
          </w:tcPr>
          <w:p w:rsidR="008B2A6B" w:rsidRDefault="008B2A6B" w:rsidP="00827FAF">
            <w:pPr>
              <w:pStyle w:val="txt"/>
              <w:spacing w:before="0" w:beforeAutospacing="0" w:after="0" w:afterAutospacing="0"/>
              <w:jc w:val="both"/>
              <w:rPr>
                <w:b/>
                <w:bCs/>
                <w:sz w:val="18"/>
                <w:szCs w:val="18"/>
              </w:rPr>
            </w:pPr>
            <w:r>
              <w:rPr>
                <w:b/>
                <w:bCs/>
                <w:sz w:val="18"/>
                <w:szCs w:val="18"/>
              </w:rPr>
              <w:t>8</w:t>
            </w:r>
          </w:p>
        </w:tc>
        <w:tc>
          <w:tcPr>
            <w:tcW w:w="2237" w:type="dxa"/>
          </w:tcPr>
          <w:p w:rsidR="008B2A6B" w:rsidRDefault="008B2A6B" w:rsidP="00827FAF">
            <w:pPr>
              <w:pStyle w:val="txt"/>
              <w:spacing w:before="0" w:beforeAutospacing="0" w:after="0" w:afterAutospacing="0"/>
              <w:jc w:val="both"/>
              <w:rPr>
                <w:b/>
                <w:bCs/>
                <w:sz w:val="18"/>
                <w:szCs w:val="18"/>
              </w:rPr>
            </w:pPr>
          </w:p>
        </w:tc>
        <w:tc>
          <w:tcPr>
            <w:tcW w:w="1130" w:type="dxa"/>
          </w:tcPr>
          <w:p w:rsidR="008B2A6B" w:rsidRDefault="008B2A6B" w:rsidP="00827FAF">
            <w:pPr>
              <w:pStyle w:val="txt"/>
              <w:spacing w:before="0" w:beforeAutospacing="0" w:after="0" w:afterAutospacing="0"/>
              <w:jc w:val="both"/>
              <w:rPr>
                <w:b/>
                <w:bCs/>
                <w:sz w:val="18"/>
                <w:szCs w:val="18"/>
              </w:rPr>
            </w:pPr>
          </w:p>
        </w:tc>
        <w:tc>
          <w:tcPr>
            <w:tcW w:w="910" w:type="dxa"/>
          </w:tcPr>
          <w:p w:rsidR="008B2A6B" w:rsidRDefault="008B2A6B"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82" w:type="dxa"/>
            <w:tcBorders>
              <w:lef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98" w:type="dxa"/>
          </w:tcPr>
          <w:p w:rsidR="008B2A6B" w:rsidRDefault="008B2A6B" w:rsidP="00827FAF">
            <w:pPr>
              <w:pStyle w:val="txt"/>
              <w:spacing w:before="0" w:beforeAutospacing="0" w:after="0" w:afterAutospacing="0"/>
              <w:jc w:val="both"/>
              <w:rPr>
                <w:b/>
                <w:bCs/>
                <w:sz w:val="18"/>
                <w:szCs w:val="18"/>
              </w:rPr>
            </w:pPr>
          </w:p>
        </w:tc>
        <w:tc>
          <w:tcPr>
            <w:tcW w:w="821" w:type="dxa"/>
          </w:tcPr>
          <w:p w:rsidR="008B2A6B" w:rsidRDefault="008B2A6B" w:rsidP="00827FAF">
            <w:pPr>
              <w:pStyle w:val="txt"/>
              <w:spacing w:before="0" w:beforeAutospacing="0" w:after="0" w:afterAutospacing="0"/>
              <w:jc w:val="both"/>
              <w:rPr>
                <w:b/>
                <w:bCs/>
                <w:sz w:val="18"/>
                <w:szCs w:val="18"/>
              </w:rPr>
            </w:pPr>
          </w:p>
        </w:tc>
        <w:tc>
          <w:tcPr>
            <w:tcW w:w="812" w:type="dxa"/>
          </w:tcPr>
          <w:p w:rsidR="008B2A6B" w:rsidRDefault="008B2A6B" w:rsidP="00827FAF">
            <w:pPr>
              <w:pStyle w:val="txt"/>
              <w:spacing w:before="0" w:beforeAutospacing="0" w:after="0" w:afterAutospacing="0"/>
              <w:jc w:val="both"/>
              <w:rPr>
                <w:b/>
                <w:bCs/>
                <w:sz w:val="18"/>
                <w:szCs w:val="18"/>
              </w:rPr>
            </w:pPr>
          </w:p>
        </w:tc>
        <w:tc>
          <w:tcPr>
            <w:tcW w:w="1288" w:type="dxa"/>
          </w:tcPr>
          <w:p w:rsidR="008B2A6B" w:rsidRDefault="008B2A6B" w:rsidP="00827FAF">
            <w:pPr>
              <w:pStyle w:val="txt"/>
              <w:spacing w:before="0" w:beforeAutospacing="0" w:after="0" w:afterAutospacing="0"/>
              <w:jc w:val="both"/>
              <w:rPr>
                <w:b/>
                <w:bCs/>
                <w:sz w:val="18"/>
                <w:szCs w:val="18"/>
              </w:rPr>
            </w:pPr>
          </w:p>
        </w:tc>
        <w:tc>
          <w:tcPr>
            <w:tcW w:w="851" w:type="dxa"/>
          </w:tcPr>
          <w:p w:rsidR="008B2A6B" w:rsidRDefault="008B2A6B" w:rsidP="00827FAF">
            <w:pPr>
              <w:pStyle w:val="txt"/>
              <w:spacing w:before="0" w:beforeAutospacing="0" w:after="0" w:afterAutospacing="0"/>
              <w:jc w:val="both"/>
              <w:rPr>
                <w:b/>
                <w:bCs/>
                <w:sz w:val="18"/>
                <w:szCs w:val="18"/>
              </w:rPr>
            </w:pPr>
          </w:p>
        </w:tc>
      </w:tr>
      <w:tr w:rsidR="008B2A6B" w:rsidTr="008B2A6B">
        <w:tc>
          <w:tcPr>
            <w:tcW w:w="400" w:type="dxa"/>
          </w:tcPr>
          <w:p w:rsidR="008B2A6B" w:rsidRDefault="008B2A6B" w:rsidP="00827FAF">
            <w:pPr>
              <w:pStyle w:val="txt"/>
              <w:spacing w:before="0" w:beforeAutospacing="0" w:after="0" w:afterAutospacing="0"/>
              <w:jc w:val="both"/>
              <w:rPr>
                <w:b/>
                <w:bCs/>
                <w:sz w:val="18"/>
                <w:szCs w:val="18"/>
              </w:rPr>
            </w:pPr>
            <w:r>
              <w:rPr>
                <w:b/>
                <w:bCs/>
                <w:sz w:val="18"/>
                <w:szCs w:val="18"/>
              </w:rPr>
              <w:t>9</w:t>
            </w:r>
          </w:p>
        </w:tc>
        <w:tc>
          <w:tcPr>
            <w:tcW w:w="2237" w:type="dxa"/>
          </w:tcPr>
          <w:p w:rsidR="008B2A6B" w:rsidRDefault="008B2A6B" w:rsidP="00827FAF">
            <w:pPr>
              <w:pStyle w:val="txt"/>
              <w:spacing w:before="0" w:beforeAutospacing="0" w:after="0" w:afterAutospacing="0"/>
              <w:jc w:val="both"/>
              <w:rPr>
                <w:b/>
                <w:bCs/>
                <w:sz w:val="18"/>
                <w:szCs w:val="18"/>
              </w:rPr>
            </w:pPr>
          </w:p>
        </w:tc>
        <w:tc>
          <w:tcPr>
            <w:tcW w:w="1130" w:type="dxa"/>
          </w:tcPr>
          <w:p w:rsidR="008B2A6B" w:rsidRDefault="008B2A6B" w:rsidP="00827FAF">
            <w:pPr>
              <w:pStyle w:val="txt"/>
              <w:spacing w:before="0" w:beforeAutospacing="0" w:after="0" w:afterAutospacing="0"/>
              <w:jc w:val="both"/>
              <w:rPr>
                <w:b/>
                <w:bCs/>
                <w:sz w:val="18"/>
                <w:szCs w:val="18"/>
              </w:rPr>
            </w:pPr>
          </w:p>
        </w:tc>
        <w:tc>
          <w:tcPr>
            <w:tcW w:w="910" w:type="dxa"/>
          </w:tcPr>
          <w:p w:rsidR="008B2A6B" w:rsidRDefault="008B2A6B"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82" w:type="dxa"/>
            <w:tcBorders>
              <w:lef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98" w:type="dxa"/>
          </w:tcPr>
          <w:p w:rsidR="008B2A6B" w:rsidRDefault="008B2A6B" w:rsidP="00827FAF">
            <w:pPr>
              <w:pStyle w:val="txt"/>
              <w:spacing w:before="0" w:beforeAutospacing="0" w:after="0" w:afterAutospacing="0"/>
              <w:jc w:val="both"/>
              <w:rPr>
                <w:b/>
                <w:bCs/>
                <w:sz w:val="18"/>
                <w:szCs w:val="18"/>
              </w:rPr>
            </w:pPr>
          </w:p>
        </w:tc>
        <w:tc>
          <w:tcPr>
            <w:tcW w:w="821" w:type="dxa"/>
          </w:tcPr>
          <w:p w:rsidR="008B2A6B" w:rsidRDefault="008B2A6B" w:rsidP="00827FAF">
            <w:pPr>
              <w:pStyle w:val="txt"/>
              <w:spacing w:before="0" w:beforeAutospacing="0" w:after="0" w:afterAutospacing="0"/>
              <w:jc w:val="both"/>
              <w:rPr>
                <w:b/>
                <w:bCs/>
                <w:sz w:val="18"/>
                <w:szCs w:val="18"/>
              </w:rPr>
            </w:pPr>
          </w:p>
        </w:tc>
        <w:tc>
          <w:tcPr>
            <w:tcW w:w="812" w:type="dxa"/>
          </w:tcPr>
          <w:p w:rsidR="008B2A6B" w:rsidRDefault="008B2A6B" w:rsidP="00827FAF">
            <w:pPr>
              <w:pStyle w:val="txt"/>
              <w:spacing w:before="0" w:beforeAutospacing="0" w:after="0" w:afterAutospacing="0"/>
              <w:jc w:val="both"/>
              <w:rPr>
                <w:b/>
                <w:bCs/>
                <w:sz w:val="18"/>
                <w:szCs w:val="18"/>
              </w:rPr>
            </w:pPr>
          </w:p>
        </w:tc>
        <w:tc>
          <w:tcPr>
            <w:tcW w:w="1288" w:type="dxa"/>
          </w:tcPr>
          <w:p w:rsidR="008B2A6B" w:rsidRDefault="008B2A6B" w:rsidP="00827FAF">
            <w:pPr>
              <w:pStyle w:val="txt"/>
              <w:spacing w:before="0" w:beforeAutospacing="0" w:after="0" w:afterAutospacing="0"/>
              <w:jc w:val="both"/>
              <w:rPr>
                <w:b/>
                <w:bCs/>
                <w:sz w:val="18"/>
                <w:szCs w:val="18"/>
              </w:rPr>
            </w:pPr>
          </w:p>
        </w:tc>
        <w:tc>
          <w:tcPr>
            <w:tcW w:w="851" w:type="dxa"/>
          </w:tcPr>
          <w:p w:rsidR="008B2A6B" w:rsidRDefault="008B2A6B" w:rsidP="00827FAF">
            <w:pPr>
              <w:pStyle w:val="txt"/>
              <w:spacing w:before="0" w:beforeAutospacing="0" w:after="0" w:afterAutospacing="0"/>
              <w:jc w:val="both"/>
              <w:rPr>
                <w:b/>
                <w:bCs/>
                <w:sz w:val="18"/>
                <w:szCs w:val="18"/>
              </w:rPr>
            </w:pPr>
          </w:p>
        </w:tc>
      </w:tr>
      <w:tr w:rsidR="008B2A6B" w:rsidTr="008B2A6B">
        <w:tc>
          <w:tcPr>
            <w:tcW w:w="400" w:type="dxa"/>
          </w:tcPr>
          <w:p w:rsidR="008B2A6B" w:rsidRDefault="008B2A6B" w:rsidP="00827FAF">
            <w:pPr>
              <w:pStyle w:val="txt"/>
              <w:spacing w:before="0" w:beforeAutospacing="0" w:after="0" w:afterAutospacing="0"/>
              <w:jc w:val="both"/>
              <w:rPr>
                <w:b/>
                <w:bCs/>
                <w:sz w:val="18"/>
                <w:szCs w:val="18"/>
              </w:rPr>
            </w:pPr>
            <w:r>
              <w:rPr>
                <w:b/>
                <w:bCs/>
                <w:sz w:val="18"/>
                <w:szCs w:val="18"/>
              </w:rPr>
              <w:t>10</w:t>
            </w:r>
          </w:p>
        </w:tc>
        <w:tc>
          <w:tcPr>
            <w:tcW w:w="2237" w:type="dxa"/>
          </w:tcPr>
          <w:p w:rsidR="008B2A6B" w:rsidRDefault="008B2A6B" w:rsidP="00827FAF">
            <w:pPr>
              <w:pStyle w:val="txt"/>
              <w:spacing w:before="0" w:beforeAutospacing="0" w:after="0" w:afterAutospacing="0"/>
              <w:jc w:val="both"/>
              <w:rPr>
                <w:b/>
                <w:bCs/>
                <w:sz w:val="18"/>
                <w:szCs w:val="18"/>
              </w:rPr>
            </w:pPr>
          </w:p>
        </w:tc>
        <w:tc>
          <w:tcPr>
            <w:tcW w:w="1130" w:type="dxa"/>
          </w:tcPr>
          <w:p w:rsidR="008B2A6B" w:rsidRDefault="008B2A6B" w:rsidP="00827FAF">
            <w:pPr>
              <w:pStyle w:val="txt"/>
              <w:spacing w:before="0" w:beforeAutospacing="0" w:after="0" w:afterAutospacing="0"/>
              <w:jc w:val="both"/>
              <w:rPr>
                <w:b/>
                <w:bCs/>
                <w:sz w:val="18"/>
                <w:szCs w:val="18"/>
              </w:rPr>
            </w:pPr>
          </w:p>
        </w:tc>
        <w:tc>
          <w:tcPr>
            <w:tcW w:w="910" w:type="dxa"/>
          </w:tcPr>
          <w:p w:rsidR="008B2A6B" w:rsidRDefault="008B2A6B"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82" w:type="dxa"/>
            <w:tcBorders>
              <w:lef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98" w:type="dxa"/>
          </w:tcPr>
          <w:p w:rsidR="008B2A6B" w:rsidRDefault="008B2A6B" w:rsidP="00827FAF">
            <w:pPr>
              <w:pStyle w:val="txt"/>
              <w:spacing w:before="0" w:beforeAutospacing="0" w:after="0" w:afterAutospacing="0"/>
              <w:jc w:val="both"/>
              <w:rPr>
                <w:b/>
                <w:bCs/>
                <w:sz w:val="18"/>
                <w:szCs w:val="18"/>
              </w:rPr>
            </w:pPr>
          </w:p>
        </w:tc>
        <w:tc>
          <w:tcPr>
            <w:tcW w:w="821" w:type="dxa"/>
          </w:tcPr>
          <w:p w:rsidR="008B2A6B" w:rsidRDefault="008B2A6B" w:rsidP="00827FAF">
            <w:pPr>
              <w:pStyle w:val="txt"/>
              <w:spacing w:before="0" w:beforeAutospacing="0" w:after="0" w:afterAutospacing="0"/>
              <w:jc w:val="both"/>
              <w:rPr>
                <w:b/>
                <w:bCs/>
                <w:sz w:val="18"/>
                <w:szCs w:val="18"/>
              </w:rPr>
            </w:pPr>
          </w:p>
        </w:tc>
        <w:tc>
          <w:tcPr>
            <w:tcW w:w="812" w:type="dxa"/>
          </w:tcPr>
          <w:p w:rsidR="008B2A6B" w:rsidRDefault="008B2A6B" w:rsidP="00827FAF">
            <w:pPr>
              <w:pStyle w:val="txt"/>
              <w:spacing w:before="0" w:beforeAutospacing="0" w:after="0" w:afterAutospacing="0"/>
              <w:jc w:val="both"/>
              <w:rPr>
                <w:b/>
                <w:bCs/>
                <w:sz w:val="18"/>
                <w:szCs w:val="18"/>
              </w:rPr>
            </w:pPr>
          </w:p>
        </w:tc>
        <w:tc>
          <w:tcPr>
            <w:tcW w:w="1288" w:type="dxa"/>
          </w:tcPr>
          <w:p w:rsidR="008B2A6B" w:rsidRDefault="008B2A6B" w:rsidP="00827FAF">
            <w:pPr>
              <w:pStyle w:val="txt"/>
              <w:spacing w:before="0" w:beforeAutospacing="0" w:after="0" w:afterAutospacing="0"/>
              <w:jc w:val="both"/>
              <w:rPr>
                <w:b/>
                <w:bCs/>
                <w:sz w:val="18"/>
                <w:szCs w:val="18"/>
              </w:rPr>
            </w:pPr>
          </w:p>
        </w:tc>
        <w:tc>
          <w:tcPr>
            <w:tcW w:w="851" w:type="dxa"/>
          </w:tcPr>
          <w:p w:rsidR="008B2A6B" w:rsidRDefault="008B2A6B" w:rsidP="00827FAF">
            <w:pPr>
              <w:pStyle w:val="txt"/>
              <w:spacing w:before="0" w:beforeAutospacing="0" w:after="0" w:afterAutospacing="0"/>
              <w:jc w:val="both"/>
              <w:rPr>
                <w:b/>
                <w:bCs/>
                <w:sz w:val="18"/>
                <w:szCs w:val="18"/>
              </w:rPr>
            </w:pPr>
          </w:p>
        </w:tc>
      </w:tr>
      <w:tr w:rsidR="008B2A6B" w:rsidTr="008B2A6B">
        <w:tc>
          <w:tcPr>
            <w:tcW w:w="400" w:type="dxa"/>
          </w:tcPr>
          <w:p w:rsidR="008B2A6B" w:rsidRDefault="008B2A6B" w:rsidP="00827FAF">
            <w:pPr>
              <w:pStyle w:val="txt"/>
              <w:spacing w:before="0" w:beforeAutospacing="0" w:after="0" w:afterAutospacing="0"/>
              <w:jc w:val="both"/>
              <w:rPr>
                <w:b/>
                <w:bCs/>
                <w:sz w:val="18"/>
                <w:szCs w:val="18"/>
              </w:rPr>
            </w:pPr>
          </w:p>
        </w:tc>
        <w:tc>
          <w:tcPr>
            <w:tcW w:w="2237" w:type="dxa"/>
          </w:tcPr>
          <w:p w:rsidR="008B2A6B" w:rsidRDefault="008B2A6B" w:rsidP="00827FAF">
            <w:pPr>
              <w:pStyle w:val="txt"/>
              <w:spacing w:before="0" w:beforeAutospacing="0" w:after="0" w:afterAutospacing="0"/>
              <w:jc w:val="both"/>
              <w:rPr>
                <w:b/>
                <w:bCs/>
                <w:sz w:val="18"/>
                <w:szCs w:val="18"/>
              </w:rPr>
            </w:pPr>
          </w:p>
        </w:tc>
        <w:tc>
          <w:tcPr>
            <w:tcW w:w="1130" w:type="dxa"/>
          </w:tcPr>
          <w:p w:rsidR="008B2A6B" w:rsidRDefault="008B2A6B" w:rsidP="00827FAF">
            <w:pPr>
              <w:pStyle w:val="txt"/>
              <w:spacing w:before="0" w:beforeAutospacing="0" w:after="0" w:afterAutospacing="0"/>
              <w:jc w:val="both"/>
              <w:rPr>
                <w:b/>
                <w:bCs/>
                <w:sz w:val="18"/>
                <w:szCs w:val="18"/>
              </w:rPr>
            </w:pPr>
          </w:p>
        </w:tc>
        <w:tc>
          <w:tcPr>
            <w:tcW w:w="910" w:type="dxa"/>
          </w:tcPr>
          <w:p w:rsidR="008B2A6B" w:rsidRDefault="008B2A6B" w:rsidP="00827FAF">
            <w:pPr>
              <w:pStyle w:val="txt"/>
              <w:spacing w:before="0" w:beforeAutospacing="0" w:after="0" w:afterAutospacing="0"/>
              <w:jc w:val="both"/>
              <w:rPr>
                <w:b/>
                <w:bCs/>
                <w:sz w:val="18"/>
                <w:szCs w:val="18"/>
              </w:rPr>
            </w:pPr>
          </w:p>
        </w:tc>
        <w:tc>
          <w:tcPr>
            <w:tcW w:w="752" w:type="dxa"/>
            <w:tcBorders>
              <w:righ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82" w:type="dxa"/>
            <w:tcBorders>
              <w:left w:val="single" w:sz="4" w:space="0" w:color="auto"/>
            </w:tcBorders>
          </w:tcPr>
          <w:p w:rsidR="008B2A6B" w:rsidRDefault="008B2A6B" w:rsidP="00827FAF">
            <w:pPr>
              <w:pStyle w:val="txt"/>
              <w:spacing w:before="0" w:beforeAutospacing="0" w:after="0" w:afterAutospacing="0"/>
              <w:jc w:val="both"/>
              <w:rPr>
                <w:b/>
                <w:bCs/>
                <w:sz w:val="18"/>
                <w:szCs w:val="18"/>
              </w:rPr>
            </w:pPr>
          </w:p>
        </w:tc>
        <w:tc>
          <w:tcPr>
            <w:tcW w:w="698" w:type="dxa"/>
          </w:tcPr>
          <w:p w:rsidR="008B2A6B" w:rsidRDefault="008B2A6B" w:rsidP="00827FAF">
            <w:pPr>
              <w:pStyle w:val="txt"/>
              <w:spacing w:before="0" w:beforeAutospacing="0" w:after="0" w:afterAutospacing="0"/>
              <w:jc w:val="both"/>
              <w:rPr>
                <w:b/>
                <w:bCs/>
                <w:sz w:val="18"/>
                <w:szCs w:val="18"/>
              </w:rPr>
            </w:pPr>
          </w:p>
        </w:tc>
        <w:tc>
          <w:tcPr>
            <w:tcW w:w="821" w:type="dxa"/>
          </w:tcPr>
          <w:p w:rsidR="008B2A6B" w:rsidRDefault="008B2A6B" w:rsidP="00827FAF">
            <w:pPr>
              <w:pStyle w:val="txt"/>
              <w:spacing w:before="0" w:beforeAutospacing="0" w:after="0" w:afterAutospacing="0"/>
              <w:jc w:val="both"/>
              <w:rPr>
                <w:b/>
                <w:bCs/>
                <w:sz w:val="18"/>
                <w:szCs w:val="18"/>
              </w:rPr>
            </w:pPr>
          </w:p>
        </w:tc>
        <w:tc>
          <w:tcPr>
            <w:tcW w:w="812" w:type="dxa"/>
          </w:tcPr>
          <w:p w:rsidR="008B2A6B" w:rsidRDefault="008B2A6B" w:rsidP="00827FAF">
            <w:pPr>
              <w:pStyle w:val="txt"/>
              <w:spacing w:before="0" w:beforeAutospacing="0" w:after="0" w:afterAutospacing="0"/>
              <w:jc w:val="both"/>
              <w:rPr>
                <w:b/>
                <w:bCs/>
                <w:sz w:val="18"/>
                <w:szCs w:val="18"/>
              </w:rPr>
            </w:pPr>
          </w:p>
        </w:tc>
        <w:tc>
          <w:tcPr>
            <w:tcW w:w="1288" w:type="dxa"/>
          </w:tcPr>
          <w:p w:rsidR="008B2A6B" w:rsidRDefault="008B2A6B" w:rsidP="00827FAF">
            <w:pPr>
              <w:pStyle w:val="txt"/>
              <w:spacing w:before="0" w:beforeAutospacing="0" w:after="0" w:afterAutospacing="0"/>
              <w:jc w:val="both"/>
              <w:rPr>
                <w:b/>
                <w:bCs/>
                <w:sz w:val="18"/>
                <w:szCs w:val="18"/>
              </w:rPr>
            </w:pPr>
          </w:p>
        </w:tc>
        <w:tc>
          <w:tcPr>
            <w:tcW w:w="851" w:type="dxa"/>
          </w:tcPr>
          <w:p w:rsidR="008B2A6B" w:rsidRDefault="008B2A6B" w:rsidP="00827FAF">
            <w:pPr>
              <w:pStyle w:val="txt"/>
              <w:spacing w:before="0" w:beforeAutospacing="0" w:after="0" w:afterAutospacing="0"/>
              <w:jc w:val="both"/>
              <w:rPr>
                <w:b/>
                <w:bCs/>
                <w:sz w:val="18"/>
                <w:szCs w:val="18"/>
              </w:rPr>
            </w:pPr>
          </w:p>
        </w:tc>
      </w:tr>
    </w:tbl>
    <w:p w:rsidR="00827FAF" w:rsidRDefault="00827FAF" w:rsidP="00827FAF">
      <w:pPr>
        <w:pStyle w:val="txt"/>
        <w:spacing w:before="0" w:beforeAutospacing="0" w:after="0" w:afterAutospacing="0"/>
        <w:jc w:val="both"/>
        <w:rPr>
          <w:b/>
          <w:bCs/>
          <w:sz w:val="18"/>
          <w:szCs w:val="18"/>
        </w:rPr>
      </w:pPr>
    </w:p>
    <w:p w:rsidR="008B2A6B" w:rsidRDefault="008B2A6B" w:rsidP="00827FAF">
      <w:pPr>
        <w:pStyle w:val="txt"/>
        <w:spacing w:before="0" w:beforeAutospacing="0" w:after="0" w:afterAutospacing="0"/>
        <w:jc w:val="both"/>
        <w:rPr>
          <w:b/>
          <w:bCs/>
        </w:rPr>
      </w:pPr>
    </w:p>
    <w:p w:rsidR="00470F8B" w:rsidRDefault="00470F8B" w:rsidP="00827FAF">
      <w:pPr>
        <w:pStyle w:val="txt"/>
        <w:spacing w:before="0" w:beforeAutospacing="0" w:after="0" w:afterAutospacing="0"/>
        <w:jc w:val="both"/>
        <w:rPr>
          <w:b/>
          <w:bCs/>
        </w:rPr>
      </w:pPr>
      <w:r>
        <w:rPr>
          <w:b/>
          <w:bCs/>
        </w:rPr>
        <w:t>Настоящий сводный оценочный лист составлен в одном экземпляре</w:t>
      </w:r>
      <w:r w:rsidR="00EC7EE3">
        <w:rPr>
          <w:b/>
          <w:bCs/>
        </w:rPr>
        <w:t>.</w:t>
      </w:r>
    </w:p>
    <w:p w:rsidR="00EC7EE3" w:rsidRDefault="00EC7EE3" w:rsidP="00827FAF">
      <w:pPr>
        <w:pStyle w:val="txt"/>
        <w:spacing w:before="0" w:beforeAutospacing="0" w:after="0" w:afterAutospacing="0"/>
        <w:jc w:val="both"/>
        <w:rPr>
          <w:b/>
          <w:bCs/>
        </w:rPr>
      </w:pPr>
    </w:p>
    <w:p w:rsidR="008B2A6B" w:rsidRDefault="00821959" w:rsidP="00827FAF">
      <w:pPr>
        <w:pStyle w:val="txt"/>
        <w:spacing w:before="0" w:beforeAutospacing="0" w:after="0" w:afterAutospacing="0"/>
        <w:jc w:val="both"/>
        <w:rPr>
          <w:b/>
          <w:bCs/>
        </w:rPr>
      </w:pPr>
      <w:r>
        <w:rPr>
          <w:b/>
          <w:bCs/>
        </w:rPr>
        <w:t>Комиссия по распределению стимулирующей части фонда оплаты труда</w:t>
      </w:r>
    </w:p>
    <w:p w:rsidR="00821959" w:rsidRDefault="00821959" w:rsidP="00827FAF">
      <w:pPr>
        <w:pStyle w:val="txt"/>
        <w:spacing w:before="0" w:beforeAutospacing="0" w:after="0" w:afterAutospacing="0"/>
        <w:jc w:val="both"/>
        <w:rPr>
          <w:b/>
          <w:bCs/>
        </w:rPr>
      </w:pPr>
      <w:r>
        <w:rPr>
          <w:b/>
          <w:bCs/>
        </w:rPr>
        <w:t>Члены комиссии:</w:t>
      </w:r>
    </w:p>
    <w:p w:rsidR="00821959" w:rsidRDefault="00821959" w:rsidP="00827FAF">
      <w:pPr>
        <w:pStyle w:val="txt"/>
        <w:spacing w:before="0" w:beforeAutospacing="0" w:after="0" w:afterAutospacing="0"/>
        <w:jc w:val="both"/>
        <w:rPr>
          <w:b/>
          <w:bCs/>
        </w:rPr>
      </w:pPr>
    </w:p>
    <w:p w:rsidR="00821959" w:rsidRDefault="00821959" w:rsidP="00821959">
      <w:pPr>
        <w:pStyle w:val="txt"/>
        <w:numPr>
          <w:ilvl w:val="0"/>
          <w:numId w:val="41"/>
        </w:numPr>
        <w:spacing w:before="0" w:beforeAutospacing="0" w:after="0" w:afterAutospacing="0"/>
        <w:jc w:val="both"/>
        <w:rPr>
          <w:b/>
          <w:bCs/>
        </w:rPr>
      </w:pPr>
      <w:r>
        <w:rPr>
          <w:b/>
          <w:bCs/>
        </w:rPr>
        <w:t>____________________</w:t>
      </w:r>
      <w:r w:rsidR="00EA0840">
        <w:rPr>
          <w:b/>
          <w:bCs/>
        </w:rPr>
        <w:t>____________</w:t>
      </w:r>
      <w:r>
        <w:rPr>
          <w:b/>
          <w:bCs/>
        </w:rPr>
        <w:t xml:space="preserve">__     </w:t>
      </w:r>
      <w:r w:rsidR="00EA0840">
        <w:rPr>
          <w:b/>
          <w:bCs/>
        </w:rPr>
        <w:t xml:space="preserve">/ </w:t>
      </w:r>
      <w:r>
        <w:rPr>
          <w:b/>
          <w:bCs/>
        </w:rPr>
        <w:t>руководитель ШМО</w:t>
      </w:r>
      <w:r w:rsidR="00EA0840">
        <w:rPr>
          <w:b/>
          <w:bCs/>
        </w:rPr>
        <w:t xml:space="preserve">     </w:t>
      </w:r>
      <w:r>
        <w:rPr>
          <w:b/>
          <w:bCs/>
        </w:rPr>
        <w:t xml:space="preserve"> / _</w:t>
      </w:r>
      <w:r w:rsidR="00EA0840">
        <w:rPr>
          <w:b/>
          <w:bCs/>
        </w:rPr>
        <w:t>______________________</w:t>
      </w:r>
    </w:p>
    <w:p w:rsidR="00EA0840" w:rsidRDefault="00EA0840" w:rsidP="00EA0840">
      <w:pPr>
        <w:pStyle w:val="txt"/>
        <w:spacing w:before="0" w:beforeAutospacing="0" w:after="0" w:afterAutospacing="0"/>
        <w:jc w:val="both"/>
        <w:rPr>
          <w:b/>
          <w:bCs/>
        </w:rPr>
      </w:pPr>
    </w:p>
    <w:p w:rsidR="00EA0840" w:rsidRDefault="00EA0840" w:rsidP="00EA0840">
      <w:pPr>
        <w:pStyle w:val="txt"/>
        <w:numPr>
          <w:ilvl w:val="0"/>
          <w:numId w:val="41"/>
        </w:numPr>
        <w:spacing w:before="0" w:beforeAutospacing="0" w:after="0" w:afterAutospacing="0"/>
        <w:jc w:val="both"/>
        <w:rPr>
          <w:b/>
          <w:bCs/>
        </w:rPr>
      </w:pPr>
      <w:r>
        <w:rPr>
          <w:b/>
          <w:bCs/>
        </w:rPr>
        <w:t>__________________________________    / председатель профкома / _______________________</w:t>
      </w:r>
    </w:p>
    <w:p w:rsidR="00EA0840" w:rsidRDefault="00EA0840" w:rsidP="00EA0840">
      <w:pPr>
        <w:pStyle w:val="txt"/>
        <w:spacing w:before="0" w:beforeAutospacing="0" w:after="0" w:afterAutospacing="0"/>
        <w:jc w:val="both"/>
        <w:rPr>
          <w:b/>
          <w:bCs/>
        </w:rPr>
      </w:pPr>
    </w:p>
    <w:p w:rsidR="00EA0840" w:rsidRDefault="00EA0840" w:rsidP="00EA0840">
      <w:pPr>
        <w:pStyle w:val="txt"/>
        <w:numPr>
          <w:ilvl w:val="0"/>
          <w:numId w:val="41"/>
        </w:numPr>
        <w:spacing w:before="0" w:beforeAutospacing="0" w:after="0" w:afterAutospacing="0"/>
        <w:jc w:val="both"/>
        <w:rPr>
          <w:b/>
          <w:bCs/>
        </w:rPr>
      </w:pPr>
      <w:r>
        <w:rPr>
          <w:b/>
          <w:bCs/>
        </w:rPr>
        <w:t>__________________________________    / председатель УС             / _______________________</w:t>
      </w:r>
    </w:p>
    <w:p w:rsidR="00EA0840" w:rsidRDefault="00EA0840" w:rsidP="00EA0840">
      <w:pPr>
        <w:pStyle w:val="txt"/>
        <w:spacing w:before="0" w:beforeAutospacing="0" w:after="0" w:afterAutospacing="0"/>
        <w:jc w:val="both"/>
        <w:rPr>
          <w:b/>
          <w:bCs/>
        </w:rPr>
      </w:pPr>
    </w:p>
    <w:p w:rsidR="00EA0840" w:rsidRDefault="00EA0840" w:rsidP="00EA0840">
      <w:pPr>
        <w:pStyle w:val="txt"/>
        <w:numPr>
          <w:ilvl w:val="0"/>
          <w:numId w:val="41"/>
        </w:numPr>
        <w:spacing w:before="0" w:beforeAutospacing="0" w:after="0" w:afterAutospacing="0"/>
        <w:jc w:val="both"/>
        <w:rPr>
          <w:b/>
          <w:bCs/>
        </w:rPr>
      </w:pPr>
      <w:r>
        <w:rPr>
          <w:b/>
          <w:bCs/>
        </w:rPr>
        <w:t>__________________________________    / зам. директора по УВР  / _______________________</w:t>
      </w:r>
    </w:p>
    <w:p w:rsidR="00EA0840" w:rsidRDefault="00EA0840" w:rsidP="00EA0840">
      <w:pPr>
        <w:pStyle w:val="txt"/>
        <w:spacing w:before="0" w:beforeAutospacing="0" w:after="0" w:afterAutospacing="0"/>
        <w:ind w:left="360"/>
        <w:jc w:val="both"/>
        <w:rPr>
          <w:b/>
          <w:bCs/>
        </w:rPr>
      </w:pPr>
    </w:p>
    <w:p w:rsidR="00EA0840" w:rsidRDefault="00EA0840" w:rsidP="00EA0840">
      <w:pPr>
        <w:pStyle w:val="txt"/>
        <w:numPr>
          <w:ilvl w:val="0"/>
          <w:numId w:val="41"/>
        </w:numPr>
        <w:spacing w:before="0" w:beforeAutospacing="0" w:after="0" w:afterAutospacing="0"/>
        <w:jc w:val="both"/>
        <w:rPr>
          <w:b/>
          <w:bCs/>
        </w:rPr>
      </w:pPr>
      <w:r>
        <w:rPr>
          <w:b/>
          <w:bCs/>
        </w:rPr>
        <w:t>__________________________________    /  директор                          / _______________________</w:t>
      </w:r>
    </w:p>
    <w:p w:rsidR="00EA0840" w:rsidRDefault="00EA0840" w:rsidP="00EA0840">
      <w:pPr>
        <w:pStyle w:val="a3"/>
        <w:rPr>
          <w:b/>
          <w:bCs/>
        </w:rPr>
      </w:pPr>
    </w:p>
    <w:p w:rsidR="00EA0840" w:rsidRDefault="00EA0840" w:rsidP="00EA0840">
      <w:pPr>
        <w:pStyle w:val="txt"/>
        <w:spacing w:before="0" w:beforeAutospacing="0" w:after="0" w:afterAutospacing="0"/>
        <w:ind w:left="720"/>
        <w:jc w:val="both"/>
        <w:rPr>
          <w:b/>
          <w:bCs/>
        </w:rPr>
      </w:pPr>
      <w:r>
        <w:rPr>
          <w:b/>
          <w:bCs/>
        </w:rPr>
        <w:t>/ Работа проводилась с ___________________________________20_____г. /</w:t>
      </w:r>
    </w:p>
    <w:p w:rsidR="00EA0840" w:rsidRDefault="00EA0840" w:rsidP="00EA0840">
      <w:pPr>
        <w:pStyle w:val="txt"/>
        <w:spacing w:before="0" w:beforeAutospacing="0" w:after="0" w:afterAutospacing="0"/>
        <w:ind w:left="720"/>
        <w:jc w:val="both"/>
        <w:rPr>
          <w:b/>
          <w:bCs/>
        </w:rPr>
      </w:pPr>
    </w:p>
    <w:p w:rsidR="00EC7EE3" w:rsidRPr="00470F8B" w:rsidRDefault="00EC7EE3" w:rsidP="00EC7EE3">
      <w:pPr>
        <w:pStyle w:val="txt"/>
        <w:spacing w:before="0" w:beforeAutospacing="0" w:after="0" w:afterAutospacing="0"/>
        <w:rPr>
          <w:b/>
          <w:bCs/>
        </w:rPr>
      </w:pPr>
    </w:p>
    <w:sectPr w:rsidR="00EC7EE3" w:rsidRPr="00470F8B" w:rsidSect="00681D7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724B5A"/>
    <w:lvl w:ilvl="0">
      <w:numFmt w:val="bullet"/>
      <w:lvlText w:val="*"/>
      <w:lvlJc w:val="left"/>
    </w:lvl>
  </w:abstractNum>
  <w:abstractNum w:abstractNumId="1">
    <w:nsid w:val="06436378"/>
    <w:multiLevelType w:val="hybridMultilevel"/>
    <w:tmpl w:val="7AE0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F748F"/>
    <w:multiLevelType w:val="multilevel"/>
    <w:tmpl w:val="CB68E7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84935"/>
    <w:multiLevelType w:val="multilevel"/>
    <w:tmpl w:val="6B5ABE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C32ECE"/>
    <w:multiLevelType w:val="hybridMultilevel"/>
    <w:tmpl w:val="9202DD8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16CD5C85"/>
    <w:multiLevelType w:val="hybridMultilevel"/>
    <w:tmpl w:val="32CABD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2304775"/>
    <w:multiLevelType w:val="hybridMultilevel"/>
    <w:tmpl w:val="C5D65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746FBB"/>
    <w:multiLevelType w:val="hybridMultilevel"/>
    <w:tmpl w:val="53567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127B7"/>
    <w:multiLevelType w:val="hybridMultilevel"/>
    <w:tmpl w:val="A6D6F9F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9A43249"/>
    <w:multiLevelType w:val="singleLevel"/>
    <w:tmpl w:val="CBDC2C60"/>
    <w:lvl w:ilvl="0">
      <w:start w:val="15"/>
      <w:numFmt w:val="decimal"/>
      <w:lvlText w:val="%1."/>
      <w:legacy w:legacy="1" w:legacySpace="0" w:legacyIndent="441"/>
      <w:lvlJc w:val="left"/>
      <w:rPr>
        <w:rFonts w:ascii="Times New Roman" w:hAnsi="Times New Roman" w:cs="Times New Roman" w:hint="default"/>
      </w:rPr>
    </w:lvl>
  </w:abstractNum>
  <w:abstractNum w:abstractNumId="10">
    <w:nsid w:val="2A8E3749"/>
    <w:multiLevelType w:val="hybridMultilevel"/>
    <w:tmpl w:val="F940D4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1461E9"/>
    <w:multiLevelType w:val="hybridMultilevel"/>
    <w:tmpl w:val="5324E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240190"/>
    <w:multiLevelType w:val="multilevel"/>
    <w:tmpl w:val="3F32B5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565196"/>
    <w:multiLevelType w:val="hybridMultilevel"/>
    <w:tmpl w:val="9A74CC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3BD196B"/>
    <w:multiLevelType w:val="multilevel"/>
    <w:tmpl w:val="02B0814A"/>
    <w:lvl w:ilvl="0">
      <w:start w:val="1"/>
      <w:numFmt w:val="decimal"/>
      <w:lvlText w:val="%1."/>
      <w:lvlJc w:val="left"/>
      <w:pPr>
        <w:ind w:left="360"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nsid w:val="358B4E91"/>
    <w:multiLevelType w:val="hybridMultilevel"/>
    <w:tmpl w:val="BEBE2E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7BE2B37"/>
    <w:multiLevelType w:val="hybridMultilevel"/>
    <w:tmpl w:val="7C1825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A7147F9"/>
    <w:multiLevelType w:val="hybridMultilevel"/>
    <w:tmpl w:val="0BE6FA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C069B"/>
    <w:multiLevelType w:val="hybridMultilevel"/>
    <w:tmpl w:val="2D80D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D2D3144"/>
    <w:multiLevelType w:val="hybridMultilevel"/>
    <w:tmpl w:val="561830E8"/>
    <w:lvl w:ilvl="0" w:tplc="C04A4AF8">
      <w:start w:val="1"/>
      <w:numFmt w:val="decimal"/>
      <w:lvlText w:val="%1."/>
      <w:lvlJc w:val="left"/>
      <w:pPr>
        <w:ind w:left="360" w:hanging="360"/>
      </w:pPr>
      <w:rPr>
        <w:rFonts w:ascii="Times New Roman" w:eastAsiaTheme="minorEastAsia"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3165CF8"/>
    <w:multiLevelType w:val="hybridMultilevel"/>
    <w:tmpl w:val="AF98E0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5952EEE"/>
    <w:multiLevelType w:val="hybridMultilevel"/>
    <w:tmpl w:val="B46AD278"/>
    <w:lvl w:ilvl="0" w:tplc="C74652DA">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5995011"/>
    <w:multiLevelType w:val="hybridMultilevel"/>
    <w:tmpl w:val="B11E44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665530A"/>
    <w:multiLevelType w:val="hybridMultilevel"/>
    <w:tmpl w:val="DF0EA1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A84292"/>
    <w:multiLevelType w:val="hybridMultilevel"/>
    <w:tmpl w:val="C0C86E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E4C7857"/>
    <w:multiLevelType w:val="hybridMultilevel"/>
    <w:tmpl w:val="D5D4C4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B51DF6"/>
    <w:multiLevelType w:val="hybridMultilevel"/>
    <w:tmpl w:val="29840D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509B1D01"/>
    <w:multiLevelType w:val="hybridMultilevel"/>
    <w:tmpl w:val="B7049EA6"/>
    <w:lvl w:ilvl="0" w:tplc="D02CC6CA">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1B71592"/>
    <w:multiLevelType w:val="hybridMultilevel"/>
    <w:tmpl w:val="52503E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C47966"/>
    <w:multiLevelType w:val="multilevel"/>
    <w:tmpl w:val="FBDA92BC"/>
    <w:lvl w:ilvl="0">
      <w:start w:val="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575137"/>
    <w:multiLevelType w:val="hybridMultilevel"/>
    <w:tmpl w:val="BF7A59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951492F"/>
    <w:multiLevelType w:val="hybridMultilevel"/>
    <w:tmpl w:val="B57853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AAE0DFE"/>
    <w:multiLevelType w:val="hybridMultilevel"/>
    <w:tmpl w:val="DB7A83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5ADD1737"/>
    <w:multiLevelType w:val="multilevel"/>
    <w:tmpl w:val="8716FB22"/>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E6218DA"/>
    <w:multiLevelType w:val="hybridMultilevel"/>
    <w:tmpl w:val="1436D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FF228D"/>
    <w:multiLevelType w:val="hybridMultilevel"/>
    <w:tmpl w:val="CA2A312C"/>
    <w:lvl w:ilvl="0" w:tplc="DF6A9B22">
      <w:start w:val="2"/>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0C5425D"/>
    <w:multiLevelType w:val="hybridMultilevel"/>
    <w:tmpl w:val="2418FB36"/>
    <w:lvl w:ilvl="0" w:tplc="FD3A1DF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8E55EFD"/>
    <w:multiLevelType w:val="multilevel"/>
    <w:tmpl w:val="B3B23B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C7C1F07"/>
    <w:multiLevelType w:val="hybridMultilevel"/>
    <w:tmpl w:val="C0E00D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nsid w:val="6D1E5D21"/>
    <w:multiLevelType w:val="multilevel"/>
    <w:tmpl w:val="EE2E1D1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79225A0B"/>
    <w:multiLevelType w:val="multilevel"/>
    <w:tmpl w:val="C43CB7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4"/>
  </w:num>
  <w:num w:numId="3">
    <w:abstractNumId w:val="18"/>
  </w:num>
  <w:num w:numId="4">
    <w:abstractNumId w:val="8"/>
  </w:num>
  <w:num w:numId="5">
    <w:abstractNumId w:val="36"/>
  </w:num>
  <w:num w:numId="6">
    <w:abstractNumId w:val="16"/>
  </w:num>
  <w:num w:numId="7">
    <w:abstractNumId w:val="15"/>
  </w:num>
  <w:num w:numId="8">
    <w:abstractNumId w:val="32"/>
  </w:num>
  <w:num w:numId="9">
    <w:abstractNumId w:val="26"/>
  </w:num>
  <w:num w:numId="10">
    <w:abstractNumId w:val="30"/>
  </w:num>
  <w:num w:numId="11">
    <w:abstractNumId w:val="9"/>
  </w:num>
  <w:num w:numId="12">
    <w:abstractNumId w:val="29"/>
  </w:num>
  <w:num w:numId="13">
    <w:abstractNumId w:val="37"/>
  </w:num>
  <w:num w:numId="14">
    <w:abstractNumId w:val="33"/>
  </w:num>
  <w:num w:numId="15">
    <w:abstractNumId w:val="3"/>
  </w:num>
  <w:num w:numId="16">
    <w:abstractNumId w:val="40"/>
  </w:num>
  <w:num w:numId="17">
    <w:abstractNumId w:val="11"/>
  </w:num>
  <w:num w:numId="18">
    <w:abstractNumId w:val="12"/>
  </w:num>
  <w:num w:numId="19">
    <w:abstractNumId w:val="1"/>
  </w:num>
  <w:num w:numId="20">
    <w:abstractNumId w:val="7"/>
  </w:num>
  <w:num w:numId="21">
    <w:abstractNumId w:val="2"/>
  </w:num>
  <w:num w:numId="22">
    <w:abstractNumId w:val="4"/>
  </w:num>
  <w:num w:numId="23">
    <w:abstractNumId w:val="17"/>
  </w:num>
  <w:num w:numId="24">
    <w:abstractNumId w:val="22"/>
  </w:num>
  <w:num w:numId="25">
    <w:abstractNumId w:val="31"/>
  </w:num>
  <w:num w:numId="26">
    <w:abstractNumId w:val="23"/>
  </w:num>
  <w:num w:numId="27">
    <w:abstractNumId w:val="28"/>
  </w:num>
  <w:num w:numId="28">
    <w:abstractNumId w:val="35"/>
  </w:num>
  <w:num w:numId="29">
    <w:abstractNumId w:val="25"/>
  </w:num>
  <w:num w:numId="30">
    <w:abstractNumId w:val="27"/>
  </w:num>
  <w:num w:numId="31">
    <w:abstractNumId w:val="39"/>
  </w:num>
  <w:num w:numId="32">
    <w:abstractNumId w:val="34"/>
  </w:num>
  <w:num w:numId="33">
    <w:abstractNumId w:val="19"/>
  </w:num>
  <w:num w:numId="34">
    <w:abstractNumId w:val="0"/>
    <w:lvlOverride w:ilvl="0">
      <w:lvl w:ilvl="0">
        <w:numFmt w:val="bullet"/>
        <w:lvlText w:val="-"/>
        <w:legacy w:legacy="1" w:legacySpace="0" w:legacyIndent="152"/>
        <w:lvlJc w:val="left"/>
        <w:rPr>
          <w:rFonts w:ascii="Times New Roman" w:hAnsi="Times New Roman" w:hint="default"/>
        </w:rPr>
      </w:lvl>
    </w:lvlOverride>
  </w:num>
  <w:num w:numId="35">
    <w:abstractNumId w:val="24"/>
  </w:num>
  <w:num w:numId="36">
    <w:abstractNumId w:val="21"/>
  </w:num>
  <w:num w:numId="37">
    <w:abstractNumId w:val="5"/>
  </w:num>
  <w:num w:numId="38">
    <w:abstractNumId w:val="10"/>
  </w:num>
  <w:num w:numId="39">
    <w:abstractNumId w:val="13"/>
  </w:num>
  <w:num w:numId="40">
    <w:abstractNumId w:val="20"/>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7B92"/>
    <w:rsid w:val="00090403"/>
    <w:rsid w:val="000C08A3"/>
    <w:rsid w:val="000C5F02"/>
    <w:rsid w:val="000C6F12"/>
    <w:rsid w:val="000E7B92"/>
    <w:rsid w:val="0010726D"/>
    <w:rsid w:val="00134F54"/>
    <w:rsid w:val="001435E0"/>
    <w:rsid w:val="0014484B"/>
    <w:rsid w:val="00175A47"/>
    <w:rsid w:val="001B79D8"/>
    <w:rsid w:val="001C2350"/>
    <w:rsid w:val="001C54BC"/>
    <w:rsid w:val="001F42D7"/>
    <w:rsid w:val="0028060E"/>
    <w:rsid w:val="002A4F92"/>
    <w:rsid w:val="002F2BA7"/>
    <w:rsid w:val="003023B9"/>
    <w:rsid w:val="00342D54"/>
    <w:rsid w:val="00347FE7"/>
    <w:rsid w:val="00362D59"/>
    <w:rsid w:val="00376A50"/>
    <w:rsid w:val="00381A5D"/>
    <w:rsid w:val="003952A0"/>
    <w:rsid w:val="003D1363"/>
    <w:rsid w:val="00404C6F"/>
    <w:rsid w:val="0042034B"/>
    <w:rsid w:val="00470F8B"/>
    <w:rsid w:val="0047288B"/>
    <w:rsid w:val="00504CF6"/>
    <w:rsid w:val="00537E88"/>
    <w:rsid w:val="00561A36"/>
    <w:rsid w:val="00576B62"/>
    <w:rsid w:val="00624FB1"/>
    <w:rsid w:val="0063001A"/>
    <w:rsid w:val="00640F81"/>
    <w:rsid w:val="0064232F"/>
    <w:rsid w:val="0065250C"/>
    <w:rsid w:val="00671A09"/>
    <w:rsid w:val="00677288"/>
    <w:rsid w:val="00681D78"/>
    <w:rsid w:val="00682235"/>
    <w:rsid w:val="00697347"/>
    <w:rsid w:val="006A2492"/>
    <w:rsid w:val="00710FC9"/>
    <w:rsid w:val="00751592"/>
    <w:rsid w:val="00776C4C"/>
    <w:rsid w:val="007F1F10"/>
    <w:rsid w:val="00821959"/>
    <w:rsid w:val="00827FAF"/>
    <w:rsid w:val="0083216F"/>
    <w:rsid w:val="008B2A6B"/>
    <w:rsid w:val="008E5263"/>
    <w:rsid w:val="00905D3B"/>
    <w:rsid w:val="00934CDC"/>
    <w:rsid w:val="00961487"/>
    <w:rsid w:val="009619FE"/>
    <w:rsid w:val="00971B62"/>
    <w:rsid w:val="0099258B"/>
    <w:rsid w:val="009A47DC"/>
    <w:rsid w:val="009E400F"/>
    <w:rsid w:val="009E6611"/>
    <w:rsid w:val="009F7303"/>
    <w:rsid w:val="00A018AC"/>
    <w:rsid w:val="00A20C39"/>
    <w:rsid w:val="00A33790"/>
    <w:rsid w:val="00A677B8"/>
    <w:rsid w:val="00A822DC"/>
    <w:rsid w:val="00A869D5"/>
    <w:rsid w:val="00AA415F"/>
    <w:rsid w:val="00AB1992"/>
    <w:rsid w:val="00AE681B"/>
    <w:rsid w:val="00B722D3"/>
    <w:rsid w:val="00B81404"/>
    <w:rsid w:val="00B90E38"/>
    <w:rsid w:val="00BA7BBB"/>
    <w:rsid w:val="00C1635C"/>
    <w:rsid w:val="00C5518F"/>
    <w:rsid w:val="00C75D48"/>
    <w:rsid w:val="00C92BC3"/>
    <w:rsid w:val="00C9742E"/>
    <w:rsid w:val="00CA3C9F"/>
    <w:rsid w:val="00CC5E32"/>
    <w:rsid w:val="00CD7829"/>
    <w:rsid w:val="00DF737B"/>
    <w:rsid w:val="00E23C2D"/>
    <w:rsid w:val="00E54F64"/>
    <w:rsid w:val="00E54FE4"/>
    <w:rsid w:val="00E57BB3"/>
    <w:rsid w:val="00E607D6"/>
    <w:rsid w:val="00EA0840"/>
    <w:rsid w:val="00EA0B4C"/>
    <w:rsid w:val="00EA1252"/>
    <w:rsid w:val="00EB3184"/>
    <w:rsid w:val="00EC7EE3"/>
    <w:rsid w:val="00F0328B"/>
    <w:rsid w:val="00F10A2F"/>
    <w:rsid w:val="00F51C0C"/>
    <w:rsid w:val="00F86AAB"/>
    <w:rsid w:val="00FB6F84"/>
    <w:rsid w:val="00FB7679"/>
    <w:rsid w:val="00FD6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32F"/>
  </w:style>
  <w:style w:type="paragraph" w:styleId="1">
    <w:name w:val="heading 1"/>
    <w:basedOn w:val="a"/>
    <w:link w:val="10"/>
    <w:uiPriority w:val="9"/>
    <w:qFormat/>
    <w:rsid w:val="000E7B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E7B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A7B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9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E7B92"/>
    <w:rPr>
      <w:rFonts w:ascii="Times New Roman" w:eastAsia="Times New Roman" w:hAnsi="Times New Roman" w:cs="Times New Roman"/>
      <w:b/>
      <w:bCs/>
      <w:sz w:val="36"/>
      <w:szCs w:val="36"/>
    </w:rPr>
  </w:style>
  <w:style w:type="paragraph" w:styleId="a3">
    <w:name w:val="List Paragraph"/>
    <w:basedOn w:val="a"/>
    <w:uiPriority w:val="34"/>
    <w:qFormat/>
    <w:rsid w:val="000E7B9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0E7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A7BBB"/>
    <w:rPr>
      <w:rFonts w:asciiTheme="majorHAnsi" w:eastAsiaTheme="majorEastAsia" w:hAnsiTheme="majorHAnsi" w:cstheme="majorBidi"/>
      <w:b/>
      <w:bCs/>
      <w:color w:val="4F81BD" w:themeColor="accent1"/>
    </w:rPr>
  </w:style>
  <w:style w:type="paragraph" w:styleId="a5">
    <w:name w:val="Plain Text"/>
    <w:basedOn w:val="a"/>
    <w:link w:val="a6"/>
    <w:rsid w:val="00BA7BBB"/>
    <w:pPr>
      <w:spacing w:after="0" w:line="240" w:lineRule="auto"/>
      <w:ind w:firstLine="720"/>
      <w:jc w:val="both"/>
    </w:pPr>
    <w:rPr>
      <w:rFonts w:ascii="Courier New" w:eastAsia="Times New Roman" w:hAnsi="Courier New" w:cs="Courier New"/>
      <w:sz w:val="20"/>
      <w:szCs w:val="20"/>
    </w:rPr>
  </w:style>
  <w:style w:type="character" w:customStyle="1" w:styleId="a6">
    <w:name w:val="Текст Знак"/>
    <w:basedOn w:val="a0"/>
    <w:link w:val="a5"/>
    <w:rsid w:val="00BA7BBB"/>
    <w:rPr>
      <w:rFonts w:ascii="Courier New" w:eastAsia="Times New Roman" w:hAnsi="Courier New" w:cs="Courier New"/>
      <w:sz w:val="20"/>
      <w:szCs w:val="20"/>
    </w:rPr>
  </w:style>
  <w:style w:type="paragraph" w:customStyle="1" w:styleId="ConsPlusNormal">
    <w:name w:val="ConsPlusNormal"/>
    <w:rsid w:val="00BA7BB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basedOn w:val="a"/>
    <w:rsid w:val="00BA7BBB"/>
    <w:pPr>
      <w:spacing w:before="30" w:after="30" w:line="240" w:lineRule="auto"/>
    </w:pPr>
    <w:rPr>
      <w:rFonts w:ascii="Times New Roman" w:eastAsia="Times New Roman" w:hAnsi="Times New Roman" w:cs="Times New Roman"/>
      <w:sz w:val="20"/>
      <w:szCs w:val="20"/>
    </w:rPr>
  </w:style>
  <w:style w:type="character" w:customStyle="1" w:styleId="FontStyle16">
    <w:name w:val="Font Style16"/>
    <w:uiPriority w:val="99"/>
    <w:rsid w:val="00FB6F84"/>
    <w:rPr>
      <w:rFonts w:ascii="Times New Roman" w:hAnsi="Times New Roman" w:cs="Times New Roman"/>
      <w:sz w:val="26"/>
      <w:szCs w:val="26"/>
    </w:rPr>
  </w:style>
  <w:style w:type="character" w:styleId="a7">
    <w:name w:val="Hyperlink"/>
    <w:basedOn w:val="a0"/>
    <w:uiPriority w:val="99"/>
    <w:semiHidden/>
    <w:unhideWhenUsed/>
    <w:rsid w:val="00961487"/>
    <w:rPr>
      <w:color w:val="0000FF"/>
      <w:u w:val="single"/>
    </w:rPr>
  </w:style>
  <w:style w:type="paragraph" w:customStyle="1" w:styleId="Style5">
    <w:name w:val="Style5"/>
    <w:basedOn w:val="a"/>
    <w:uiPriority w:val="99"/>
    <w:rsid w:val="008E526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FontStyle13">
    <w:name w:val="Font Style13"/>
    <w:uiPriority w:val="99"/>
    <w:rsid w:val="008E5263"/>
    <w:rPr>
      <w:rFonts w:ascii="Times New Roman" w:hAnsi="Times New Roman" w:cs="Times New Roman"/>
      <w:b/>
      <w:bCs/>
      <w:sz w:val="24"/>
      <w:szCs w:val="24"/>
    </w:rPr>
  </w:style>
  <w:style w:type="paragraph" w:customStyle="1" w:styleId="txt">
    <w:name w:val="txt"/>
    <w:basedOn w:val="a"/>
    <w:rsid w:val="00776C4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E54F64"/>
    <w:rPr>
      <w:b/>
      <w:bCs/>
    </w:rPr>
  </w:style>
  <w:style w:type="character" w:customStyle="1" w:styleId="a9">
    <w:name w:val="Основной текст_"/>
    <w:basedOn w:val="a0"/>
    <w:link w:val="21"/>
    <w:rsid w:val="006A2492"/>
    <w:rPr>
      <w:rFonts w:ascii="Times New Roman" w:eastAsia="Times New Roman" w:hAnsi="Times New Roman" w:cs="Times New Roman"/>
      <w:spacing w:val="-10"/>
      <w:sz w:val="28"/>
      <w:szCs w:val="28"/>
      <w:shd w:val="clear" w:color="auto" w:fill="FFFFFF"/>
    </w:rPr>
  </w:style>
  <w:style w:type="paragraph" w:customStyle="1" w:styleId="21">
    <w:name w:val="Основной текст2"/>
    <w:basedOn w:val="a"/>
    <w:link w:val="a9"/>
    <w:rsid w:val="006A2492"/>
    <w:pPr>
      <w:widowControl w:val="0"/>
      <w:shd w:val="clear" w:color="auto" w:fill="FFFFFF"/>
      <w:spacing w:before="300" w:after="0" w:line="322" w:lineRule="exact"/>
      <w:jc w:val="both"/>
    </w:pPr>
    <w:rPr>
      <w:rFonts w:ascii="Times New Roman" w:eastAsia="Times New Roman" w:hAnsi="Times New Roman" w:cs="Times New Roman"/>
      <w:spacing w:val="-10"/>
      <w:sz w:val="28"/>
      <w:szCs w:val="28"/>
    </w:rPr>
  </w:style>
  <w:style w:type="character" w:customStyle="1" w:styleId="aa">
    <w:name w:val="Основной текст + Полужирный"/>
    <w:basedOn w:val="a9"/>
    <w:rsid w:val="0042034B"/>
    <w:rPr>
      <w:b/>
      <w:bCs/>
      <w:i w:val="0"/>
      <w:iCs w:val="0"/>
      <w:smallCaps w:val="0"/>
      <w:strike w:val="0"/>
      <w:color w:val="000000"/>
      <w:w w:val="100"/>
      <w:position w:val="0"/>
      <w:u w:val="none"/>
      <w:lang w:val="en-US"/>
    </w:rPr>
  </w:style>
  <w:style w:type="table" w:styleId="ab">
    <w:name w:val="Table Grid"/>
    <w:basedOn w:val="a1"/>
    <w:uiPriority w:val="59"/>
    <w:rsid w:val="001B79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1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9</Pages>
  <Words>2796</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57</cp:revision>
  <cp:lastPrinted>2019-04-16T12:29:00Z</cp:lastPrinted>
  <dcterms:created xsi:type="dcterms:W3CDTF">2018-01-15T08:04:00Z</dcterms:created>
  <dcterms:modified xsi:type="dcterms:W3CDTF">2021-02-18T12:27:00Z</dcterms:modified>
</cp:coreProperties>
</file>