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69"/>
        <w:tblW w:w="10206" w:type="dxa"/>
        <w:tblLayout w:type="fixed"/>
        <w:tblLook w:val="04A0"/>
      </w:tblPr>
      <w:tblGrid>
        <w:gridCol w:w="2835"/>
        <w:gridCol w:w="250"/>
        <w:gridCol w:w="2869"/>
        <w:gridCol w:w="279"/>
        <w:gridCol w:w="3973"/>
      </w:tblGrid>
      <w:tr w:rsidR="00A63BC7" w:rsidRPr="009A47DC" w:rsidTr="00F7441F">
        <w:tc>
          <w:tcPr>
            <w:tcW w:w="2835" w:type="dxa"/>
          </w:tcPr>
          <w:p w:rsidR="00A63BC7" w:rsidRPr="009A47DC" w:rsidRDefault="00A63BC7" w:rsidP="00F7441F">
            <w:pPr>
              <w:spacing w:after="0" w:line="240" w:lineRule="auto"/>
              <w:jc w:val="center"/>
              <w:rPr>
                <w:rStyle w:val="FontStyle16"/>
                <w:b/>
                <w:sz w:val="28"/>
                <w:szCs w:val="28"/>
              </w:rPr>
            </w:pPr>
            <w:r w:rsidRPr="009A47DC">
              <w:rPr>
                <w:rStyle w:val="FontStyle16"/>
                <w:sz w:val="28"/>
                <w:szCs w:val="28"/>
              </w:rPr>
              <w:t>ПРИНЯТО</w:t>
            </w:r>
          </w:p>
          <w:p w:rsidR="00A63BC7" w:rsidRPr="009A47DC" w:rsidRDefault="00A63BC7" w:rsidP="00F7441F">
            <w:pPr>
              <w:spacing w:after="0" w:line="240" w:lineRule="auto"/>
              <w:jc w:val="center"/>
              <w:rPr>
                <w:rStyle w:val="FontStyle16"/>
                <w:b/>
                <w:sz w:val="24"/>
                <w:szCs w:val="24"/>
              </w:rPr>
            </w:pPr>
          </w:p>
          <w:p w:rsidR="00A63BC7" w:rsidRPr="009A47DC" w:rsidRDefault="00A63BC7" w:rsidP="00F7441F">
            <w:pPr>
              <w:spacing w:after="0" w:line="240" w:lineRule="auto"/>
              <w:jc w:val="center"/>
              <w:rPr>
                <w:rStyle w:val="FontStyle16"/>
                <w:b/>
                <w:sz w:val="24"/>
                <w:szCs w:val="24"/>
              </w:rPr>
            </w:pPr>
            <w:r w:rsidRPr="009A47DC">
              <w:rPr>
                <w:rStyle w:val="FontStyle16"/>
                <w:sz w:val="24"/>
                <w:szCs w:val="24"/>
              </w:rPr>
              <w:t xml:space="preserve">общим собранием </w:t>
            </w:r>
            <w:r>
              <w:rPr>
                <w:rStyle w:val="FontStyle16"/>
                <w:sz w:val="24"/>
                <w:szCs w:val="24"/>
              </w:rPr>
              <w:t xml:space="preserve">  </w:t>
            </w:r>
            <w:r w:rsidRPr="009A47DC">
              <w:rPr>
                <w:rStyle w:val="FontStyle16"/>
                <w:sz w:val="24"/>
                <w:szCs w:val="24"/>
              </w:rPr>
              <w:t>трудового коллектива</w:t>
            </w:r>
          </w:p>
          <w:p w:rsidR="00A63BC7" w:rsidRPr="009A47DC" w:rsidRDefault="00A63BC7" w:rsidP="00F7441F">
            <w:pPr>
              <w:spacing w:after="0" w:line="240" w:lineRule="auto"/>
              <w:jc w:val="center"/>
              <w:rPr>
                <w:rStyle w:val="FontStyle16"/>
                <w:b/>
                <w:sz w:val="24"/>
                <w:szCs w:val="24"/>
                <w:vertAlign w:val="superscript"/>
              </w:rPr>
            </w:pPr>
            <w:r>
              <w:rPr>
                <w:rStyle w:val="FontStyle16"/>
                <w:sz w:val="24"/>
                <w:szCs w:val="24"/>
              </w:rPr>
              <w:t>Протокол № _____</w:t>
            </w:r>
          </w:p>
          <w:p w:rsidR="00A63BC7" w:rsidRDefault="00A63BC7" w:rsidP="00F7441F">
            <w:pPr>
              <w:spacing w:after="0" w:line="240" w:lineRule="auto"/>
              <w:jc w:val="center"/>
              <w:rPr>
                <w:rStyle w:val="FontStyle16"/>
                <w:b/>
                <w:sz w:val="24"/>
                <w:szCs w:val="24"/>
              </w:rPr>
            </w:pPr>
          </w:p>
          <w:p w:rsidR="00A63BC7" w:rsidRPr="009A47DC" w:rsidRDefault="00A63BC7" w:rsidP="00F7441F">
            <w:pPr>
              <w:spacing w:after="0" w:line="240" w:lineRule="auto"/>
              <w:jc w:val="center"/>
              <w:rPr>
                <w:rStyle w:val="FontStyle16"/>
                <w:b/>
                <w:sz w:val="24"/>
                <w:szCs w:val="24"/>
              </w:rPr>
            </w:pPr>
            <w:r>
              <w:rPr>
                <w:rStyle w:val="FontStyle16"/>
                <w:sz w:val="24"/>
                <w:szCs w:val="24"/>
              </w:rPr>
              <w:t>от</w:t>
            </w:r>
          </w:p>
        </w:tc>
        <w:tc>
          <w:tcPr>
            <w:tcW w:w="250" w:type="dxa"/>
          </w:tcPr>
          <w:p w:rsidR="00A63BC7" w:rsidRPr="009A47DC" w:rsidRDefault="00A63BC7" w:rsidP="00F7441F">
            <w:pPr>
              <w:spacing w:after="0" w:line="240" w:lineRule="auto"/>
              <w:rPr>
                <w:rStyle w:val="FontStyle16"/>
                <w:b/>
                <w:sz w:val="24"/>
                <w:szCs w:val="24"/>
              </w:rPr>
            </w:pPr>
          </w:p>
        </w:tc>
        <w:tc>
          <w:tcPr>
            <w:tcW w:w="2869" w:type="dxa"/>
          </w:tcPr>
          <w:p w:rsidR="00A63BC7" w:rsidRPr="009A47DC" w:rsidRDefault="00A63BC7" w:rsidP="00F7441F">
            <w:pPr>
              <w:spacing w:after="0" w:line="240" w:lineRule="auto"/>
              <w:jc w:val="center"/>
              <w:rPr>
                <w:rStyle w:val="FontStyle16"/>
                <w:b/>
                <w:sz w:val="28"/>
                <w:szCs w:val="28"/>
              </w:rPr>
            </w:pPr>
            <w:r w:rsidRPr="009A47DC">
              <w:rPr>
                <w:rStyle w:val="FontStyle16"/>
                <w:sz w:val="28"/>
                <w:szCs w:val="28"/>
              </w:rPr>
              <w:t>СОГЛАСОВАНО</w:t>
            </w:r>
          </w:p>
          <w:p w:rsidR="00A63BC7" w:rsidRPr="009A47DC" w:rsidRDefault="00A63BC7" w:rsidP="00F7441F">
            <w:pPr>
              <w:spacing w:after="0" w:line="240" w:lineRule="auto"/>
              <w:jc w:val="center"/>
              <w:rPr>
                <w:rStyle w:val="FontStyle16"/>
                <w:b/>
                <w:sz w:val="24"/>
                <w:szCs w:val="24"/>
              </w:rPr>
            </w:pPr>
          </w:p>
          <w:p w:rsidR="00A63BC7" w:rsidRPr="009A47DC" w:rsidRDefault="00A63BC7" w:rsidP="00F7441F">
            <w:pPr>
              <w:spacing w:after="0" w:line="240" w:lineRule="auto"/>
              <w:rPr>
                <w:rStyle w:val="FontStyle16"/>
                <w:b/>
              </w:rPr>
            </w:pPr>
            <w:r w:rsidRPr="009A47DC">
              <w:rPr>
                <w:rStyle w:val="FontStyle16"/>
              </w:rPr>
              <w:t xml:space="preserve">   с председателем ПК</w:t>
            </w:r>
          </w:p>
          <w:p w:rsidR="00A63BC7" w:rsidRPr="009A47DC" w:rsidRDefault="00A63BC7" w:rsidP="00F7441F">
            <w:pPr>
              <w:spacing w:after="0" w:line="240" w:lineRule="auto"/>
              <w:jc w:val="center"/>
              <w:rPr>
                <w:rStyle w:val="FontStyle16"/>
                <w:b/>
                <w:sz w:val="24"/>
                <w:szCs w:val="24"/>
              </w:rPr>
            </w:pPr>
            <w:r w:rsidRPr="009A47DC">
              <w:rPr>
                <w:rStyle w:val="FontStyle16"/>
                <w:sz w:val="24"/>
                <w:szCs w:val="24"/>
              </w:rPr>
              <w:t>МБОУ «Прогимназия «Президент» г. Дербент РД</w:t>
            </w:r>
          </w:p>
          <w:p w:rsidR="00A63BC7" w:rsidRPr="009A47DC" w:rsidRDefault="00A63BC7" w:rsidP="00F7441F">
            <w:pPr>
              <w:spacing w:after="0" w:line="240" w:lineRule="auto"/>
              <w:jc w:val="center"/>
              <w:rPr>
                <w:rStyle w:val="FontStyle16"/>
                <w:b/>
                <w:sz w:val="24"/>
                <w:szCs w:val="24"/>
              </w:rPr>
            </w:pPr>
            <w:r>
              <w:rPr>
                <w:rStyle w:val="FontStyle16"/>
                <w:sz w:val="24"/>
                <w:szCs w:val="24"/>
              </w:rPr>
              <w:t>Турабова Д. Г.</w:t>
            </w:r>
          </w:p>
          <w:p w:rsidR="00A63BC7" w:rsidRDefault="00A63BC7" w:rsidP="00F7441F">
            <w:pPr>
              <w:spacing w:after="0" w:line="240" w:lineRule="auto"/>
              <w:jc w:val="center"/>
              <w:rPr>
                <w:rStyle w:val="FontStyle16"/>
                <w:b/>
                <w:sz w:val="24"/>
                <w:szCs w:val="24"/>
                <w:vertAlign w:val="superscript"/>
              </w:rPr>
            </w:pPr>
          </w:p>
          <w:p w:rsidR="00A63BC7" w:rsidRPr="009A47DC" w:rsidRDefault="00A63BC7" w:rsidP="00F7441F">
            <w:pPr>
              <w:spacing w:after="0" w:line="240" w:lineRule="auto"/>
              <w:rPr>
                <w:rStyle w:val="FontStyle16"/>
                <w:b/>
                <w:sz w:val="24"/>
                <w:szCs w:val="24"/>
              </w:rPr>
            </w:pPr>
            <w:r>
              <w:rPr>
                <w:rStyle w:val="FontStyle16"/>
                <w:sz w:val="24"/>
                <w:szCs w:val="24"/>
              </w:rPr>
              <w:t>______________________</w:t>
            </w:r>
          </w:p>
        </w:tc>
        <w:tc>
          <w:tcPr>
            <w:tcW w:w="279" w:type="dxa"/>
          </w:tcPr>
          <w:p w:rsidR="00A63BC7" w:rsidRPr="009A47DC" w:rsidRDefault="00A63BC7" w:rsidP="00F7441F">
            <w:pPr>
              <w:spacing w:after="0" w:line="240" w:lineRule="auto"/>
              <w:rPr>
                <w:rStyle w:val="FontStyle16"/>
                <w:b/>
                <w:sz w:val="24"/>
                <w:szCs w:val="24"/>
              </w:rPr>
            </w:pPr>
          </w:p>
        </w:tc>
        <w:tc>
          <w:tcPr>
            <w:tcW w:w="3973" w:type="dxa"/>
          </w:tcPr>
          <w:p w:rsidR="00A63BC7" w:rsidRPr="009A47DC" w:rsidRDefault="00A63BC7" w:rsidP="00F7441F">
            <w:pPr>
              <w:spacing w:after="0" w:line="240" w:lineRule="auto"/>
              <w:jc w:val="center"/>
              <w:rPr>
                <w:rStyle w:val="FontStyle16"/>
                <w:b/>
                <w:sz w:val="28"/>
                <w:szCs w:val="28"/>
              </w:rPr>
            </w:pPr>
            <w:r w:rsidRPr="009A47DC">
              <w:rPr>
                <w:rStyle w:val="FontStyle16"/>
                <w:sz w:val="28"/>
                <w:szCs w:val="28"/>
              </w:rPr>
              <w:t>УТВЕРЖДЕНО</w:t>
            </w:r>
          </w:p>
          <w:p w:rsidR="00A63BC7" w:rsidRPr="009A47DC" w:rsidRDefault="00A63BC7" w:rsidP="00F7441F">
            <w:pPr>
              <w:spacing w:after="0" w:line="240" w:lineRule="auto"/>
              <w:jc w:val="center"/>
              <w:rPr>
                <w:rStyle w:val="FontStyle16"/>
                <w:b/>
                <w:sz w:val="24"/>
                <w:szCs w:val="24"/>
              </w:rPr>
            </w:pPr>
          </w:p>
          <w:p w:rsidR="00A63BC7" w:rsidRPr="009A47DC" w:rsidRDefault="00A63BC7" w:rsidP="00F7441F">
            <w:pPr>
              <w:spacing w:after="0" w:line="240" w:lineRule="auto"/>
              <w:jc w:val="center"/>
              <w:rPr>
                <w:rStyle w:val="FontStyle16"/>
                <w:b/>
                <w:sz w:val="24"/>
                <w:szCs w:val="24"/>
              </w:rPr>
            </w:pPr>
            <w:r w:rsidRPr="009A47DC">
              <w:rPr>
                <w:rStyle w:val="FontStyle16"/>
                <w:sz w:val="24"/>
                <w:szCs w:val="24"/>
              </w:rPr>
              <w:t xml:space="preserve">директором </w:t>
            </w:r>
          </w:p>
          <w:p w:rsidR="00A63BC7" w:rsidRPr="009A47DC" w:rsidRDefault="00A63BC7" w:rsidP="00F7441F">
            <w:pPr>
              <w:spacing w:after="0" w:line="240" w:lineRule="auto"/>
              <w:jc w:val="center"/>
              <w:rPr>
                <w:rStyle w:val="FontStyle16"/>
                <w:b/>
                <w:sz w:val="24"/>
                <w:szCs w:val="24"/>
              </w:rPr>
            </w:pPr>
            <w:r w:rsidRPr="009A47DC">
              <w:rPr>
                <w:rStyle w:val="FontStyle16"/>
                <w:sz w:val="24"/>
                <w:szCs w:val="24"/>
              </w:rPr>
              <w:t xml:space="preserve">МБОУ «Прогимназия </w:t>
            </w:r>
            <w:r>
              <w:rPr>
                <w:rStyle w:val="FontStyle16"/>
                <w:sz w:val="24"/>
                <w:szCs w:val="24"/>
              </w:rPr>
              <w:t xml:space="preserve">   </w:t>
            </w:r>
            <w:r w:rsidRPr="009A47DC">
              <w:rPr>
                <w:rStyle w:val="FontStyle16"/>
                <w:sz w:val="24"/>
                <w:szCs w:val="24"/>
              </w:rPr>
              <w:t>«Президент» г. Дербент РД</w:t>
            </w:r>
          </w:p>
          <w:p w:rsidR="00A63BC7" w:rsidRPr="009A47DC" w:rsidRDefault="00A63BC7" w:rsidP="00F7441F">
            <w:pPr>
              <w:spacing w:after="0" w:line="240" w:lineRule="auto"/>
              <w:jc w:val="center"/>
              <w:rPr>
                <w:rStyle w:val="FontStyle16"/>
                <w:b/>
                <w:sz w:val="24"/>
                <w:szCs w:val="24"/>
              </w:rPr>
            </w:pPr>
            <w:r w:rsidRPr="009A47DC">
              <w:rPr>
                <w:rStyle w:val="FontStyle16"/>
                <w:sz w:val="24"/>
                <w:szCs w:val="24"/>
              </w:rPr>
              <w:t>Ширинова И. И.</w:t>
            </w:r>
          </w:p>
          <w:p w:rsidR="00A63BC7" w:rsidRPr="009A47DC" w:rsidRDefault="00A63BC7" w:rsidP="00F7441F">
            <w:pPr>
              <w:spacing w:after="0" w:line="240" w:lineRule="auto"/>
              <w:jc w:val="center"/>
              <w:rPr>
                <w:rStyle w:val="FontStyle16"/>
                <w:b/>
                <w:sz w:val="24"/>
                <w:szCs w:val="24"/>
                <w:vertAlign w:val="superscript"/>
              </w:rPr>
            </w:pPr>
          </w:p>
          <w:p w:rsidR="00A63BC7" w:rsidRPr="009A47DC" w:rsidRDefault="00A63BC7" w:rsidP="00F7441F">
            <w:pPr>
              <w:spacing w:after="0" w:line="240" w:lineRule="auto"/>
              <w:jc w:val="center"/>
              <w:rPr>
                <w:rStyle w:val="FontStyle16"/>
                <w:b/>
                <w:sz w:val="24"/>
                <w:szCs w:val="24"/>
              </w:rPr>
            </w:pPr>
            <w:r w:rsidRPr="009A47DC">
              <w:rPr>
                <w:rStyle w:val="FontStyle16"/>
                <w:sz w:val="24"/>
                <w:szCs w:val="24"/>
                <w:vertAlign w:val="superscript"/>
              </w:rPr>
              <w:t>________________________________</w:t>
            </w:r>
          </w:p>
        </w:tc>
      </w:tr>
      <w:tr w:rsidR="00A63BC7" w:rsidRPr="009A47DC" w:rsidTr="00F7441F">
        <w:tc>
          <w:tcPr>
            <w:tcW w:w="2835" w:type="dxa"/>
          </w:tcPr>
          <w:p w:rsidR="00A63BC7" w:rsidRPr="009A47DC" w:rsidRDefault="00A63BC7" w:rsidP="00F7441F">
            <w:pPr>
              <w:spacing w:after="0" w:line="240" w:lineRule="auto"/>
              <w:rPr>
                <w:rStyle w:val="FontStyle16"/>
                <w:b/>
                <w:sz w:val="24"/>
                <w:szCs w:val="24"/>
              </w:rPr>
            </w:pPr>
            <w:r w:rsidRPr="009A47DC">
              <w:rPr>
                <w:rStyle w:val="FontStyle16"/>
                <w:sz w:val="24"/>
                <w:szCs w:val="24"/>
              </w:rPr>
              <w:t>«__» __________ 20__ г.</w:t>
            </w:r>
          </w:p>
        </w:tc>
        <w:tc>
          <w:tcPr>
            <w:tcW w:w="250" w:type="dxa"/>
          </w:tcPr>
          <w:p w:rsidR="00A63BC7" w:rsidRPr="009A47DC" w:rsidRDefault="00A63BC7" w:rsidP="00F7441F">
            <w:pPr>
              <w:spacing w:after="0" w:line="240" w:lineRule="auto"/>
              <w:rPr>
                <w:rStyle w:val="FontStyle16"/>
                <w:b/>
                <w:sz w:val="24"/>
                <w:szCs w:val="24"/>
              </w:rPr>
            </w:pPr>
          </w:p>
        </w:tc>
        <w:tc>
          <w:tcPr>
            <w:tcW w:w="2869" w:type="dxa"/>
          </w:tcPr>
          <w:p w:rsidR="00A63BC7" w:rsidRPr="009A47DC" w:rsidRDefault="00A63BC7" w:rsidP="00F7441F">
            <w:pPr>
              <w:spacing w:after="0" w:line="240" w:lineRule="auto"/>
              <w:jc w:val="center"/>
              <w:rPr>
                <w:rStyle w:val="FontStyle16"/>
                <w:b/>
                <w:sz w:val="24"/>
                <w:szCs w:val="24"/>
              </w:rPr>
            </w:pPr>
            <w:r w:rsidRPr="009A47DC">
              <w:rPr>
                <w:rStyle w:val="FontStyle16"/>
                <w:sz w:val="24"/>
                <w:szCs w:val="24"/>
              </w:rPr>
              <w:t>«__» __________ 20__ г.</w:t>
            </w:r>
          </w:p>
        </w:tc>
        <w:tc>
          <w:tcPr>
            <w:tcW w:w="279" w:type="dxa"/>
          </w:tcPr>
          <w:p w:rsidR="00A63BC7" w:rsidRPr="009A47DC" w:rsidRDefault="00A63BC7" w:rsidP="00F7441F">
            <w:pPr>
              <w:spacing w:after="0" w:line="240" w:lineRule="auto"/>
              <w:rPr>
                <w:rStyle w:val="FontStyle16"/>
                <w:b/>
                <w:sz w:val="24"/>
                <w:szCs w:val="24"/>
              </w:rPr>
            </w:pPr>
          </w:p>
        </w:tc>
        <w:tc>
          <w:tcPr>
            <w:tcW w:w="3973" w:type="dxa"/>
          </w:tcPr>
          <w:p w:rsidR="00A63BC7" w:rsidRPr="009A47DC" w:rsidRDefault="00A63BC7" w:rsidP="00F7441F">
            <w:pPr>
              <w:spacing w:after="0" w:line="240" w:lineRule="auto"/>
              <w:jc w:val="center"/>
              <w:rPr>
                <w:rStyle w:val="FontStyle16"/>
                <w:b/>
                <w:sz w:val="24"/>
                <w:szCs w:val="24"/>
              </w:rPr>
            </w:pPr>
            <w:r w:rsidRPr="009A47DC">
              <w:rPr>
                <w:rStyle w:val="FontStyle16"/>
                <w:sz w:val="24"/>
                <w:szCs w:val="24"/>
              </w:rPr>
              <w:t xml:space="preserve"> «__» ___________ 20__ г.</w:t>
            </w:r>
          </w:p>
        </w:tc>
      </w:tr>
    </w:tbl>
    <w:p w:rsidR="00604F7A" w:rsidRDefault="00604F7A" w:rsidP="00C05E0F">
      <w:pPr>
        <w:tabs>
          <w:tab w:val="left" w:pos="2910"/>
        </w:tabs>
        <w:spacing w:after="100" w:afterAutospacing="1" w:line="240" w:lineRule="auto"/>
        <w:jc w:val="both"/>
        <w:rPr>
          <w:rFonts w:ascii="Times New Roman" w:eastAsia="Times New Roman" w:hAnsi="Times New Roman" w:cs="Times New Roman"/>
          <w:sz w:val="24"/>
          <w:szCs w:val="24"/>
          <w:lang w:eastAsia="ru-RU"/>
        </w:rPr>
      </w:pPr>
    </w:p>
    <w:p w:rsidR="00A63BC7" w:rsidRDefault="00A63BC7" w:rsidP="00C05E0F">
      <w:pPr>
        <w:tabs>
          <w:tab w:val="left" w:pos="2910"/>
        </w:tabs>
        <w:spacing w:after="100" w:afterAutospacing="1" w:line="240" w:lineRule="auto"/>
        <w:jc w:val="both"/>
        <w:rPr>
          <w:rFonts w:ascii="Times New Roman" w:eastAsia="Times New Roman" w:hAnsi="Times New Roman" w:cs="Times New Roman"/>
          <w:sz w:val="24"/>
          <w:szCs w:val="24"/>
          <w:lang w:eastAsia="ru-RU"/>
        </w:rPr>
      </w:pPr>
    </w:p>
    <w:p w:rsidR="00A63BC7" w:rsidRDefault="00A63BC7" w:rsidP="00C05E0F">
      <w:pPr>
        <w:tabs>
          <w:tab w:val="left" w:pos="2910"/>
        </w:tabs>
        <w:spacing w:after="100" w:afterAutospacing="1" w:line="240" w:lineRule="auto"/>
        <w:jc w:val="both"/>
        <w:rPr>
          <w:rFonts w:ascii="Times New Roman" w:eastAsia="Times New Roman" w:hAnsi="Times New Roman" w:cs="Times New Roman"/>
          <w:sz w:val="24"/>
          <w:szCs w:val="24"/>
          <w:lang w:eastAsia="ru-RU"/>
        </w:rPr>
      </w:pPr>
    </w:p>
    <w:p w:rsidR="00A63BC7" w:rsidRDefault="00A63BC7" w:rsidP="00C05E0F">
      <w:pPr>
        <w:tabs>
          <w:tab w:val="left" w:pos="2910"/>
        </w:tabs>
        <w:spacing w:after="100" w:afterAutospacing="1" w:line="240" w:lineRule="auto"/>
        <w:jc w:val="both"/>
        <w:rPr>
          <w:rFonts w:ascii="Times New Roman" w:eastAsia="Times New Roman" w:hAnsi="Times New Roman" w:cs="Times New Roman"/>
          <w:sz w:val="24"/>
          <w:szCs w:val="24"/>
          <w:lang w:eastAsia="ru-RU"/>
        </w:rPr>
      </w:pPr>
    </w:p>
    <w:p w:rsidR="00604F7A" w:rsidRDefault="00604F7A" w:rsidP="00C05E0F">
      <w:pPr>
        <w:tabs>
          <w:tab w:val="left" w:pos="2910"/>
        </w:tabs>
        <w:spacing w:after="100" w:afterAutospacing="1" w:line="240" w:lineRule="auto"/>
        <w:jc w:val="both"/>
        <w:rPr>
          <w:rFonts w:ascii="Times New Roman" w:eastAsia="Times New Roman" w:hAnsi="Times New Roman" w:cs="Times New Roman"/>
          <w:sz w:val="24"/>
          <w:szCs w:val="24"/>
          <w:lang w:eastAsia="ru-RU"/>
        </w:rPr>
      </w:pPr>
    </w:p>
    <w:p w:rsidR="00D6186F" w:rsidRDefault="00D6186F" w:rsidP="00C05E0F">
      <w:pPr>
        <w:tabs>
          <w:tab w:val="left" w:pos="2910"/>
        </w:tabs>
        <w:spacing w:after="100" w:afterAutospacing="1" w:line="240" w:lineRule="auto"/>
        <w:jc w:val="both"/>
        <w:rPr>
          <w:rFonts w:ascii="Times New Roman" w:eastAsia="Times New Roman" w:hAnsi="Times New Roman" w:cs="Times New Roman"/>
          <w:sz w:val="24"/>
          <w:szCs w:val="24"/>
          <w:lang w:eastAsia="ru-RU"/>
        </w:rPr>
      </w:pPr>
    </w:p>
    <w:p w:rsidR="00D6186F" w:rsidRPr="00C05E0F" w:rsidRDefault="00D6186F" w:rsidP="00C05E0F">
      <w:pPr>
        <w:tabs>
          <w:tab w:val="left" w:pos="2910"/>
        </w:tabs>
        <w:spacing w:after="100" w:afterAutospacing="1" w:line="240" w:lineRule="auto"/>
        <w:jc w:val="both"/>
        <w:rPr>
          <w:rFonts w:ascii="Times New Roman" w:eastAsia="Times New Roman" w:hAnsi="Times New Roman" w:cs="Times New Roman"/>
          <w:sz w:val="24"/>
          <w:szCs w:val="24"/>
          <w:lang w:eastAsia="ru-RU"/>
        </w:rPr>
      </w:pPr>
    </w:p>
    <w:p w:rsidR="00C05E0F" w:rsidRPr="00A63BC7" w:rsidRDefault="00C05E0F" w:rsidP="00215315">
      <w:pPr>
        <w:tabs>
          <w:tab w:val="left" w:pos="2910"/>
        </w:tabs>
        <w:spacing w:before="100" w:beforeAutospacing="1" w:after="100" w:afterAutospacing="1" w:line="240" w:lineRule="auto"/>
        <w:jc w:val="center"/>
        <w:rPr>
          <w:rFonts w:ascii="Times New Roman" w:eastAsia="Times New Roman" w:hAnsi="Times New Roman" w:cs="Times New Roman"/>
          <w:b/>
          <w:sz w:val="36"/>
          <w:szCs w:val="36"/>
          <w:lang w:eastAsia="ru-RU"/>
        </w:rPr>
      </w:pPr>
      <w:r w:rsidRPr="00A63BC7">
        <w:rPr>
          <w:rFonts w:ascii="Times New Roman" w:eastAsia="Times New Roman" w:hAnsi="Times New Roman" w:cs="Times New Roman"/>
          <w:b/>
          <w:sz w:val="36"/>
          <w:szCs w:val="36"/>
          <w:lang w:eastAsia="ru-RU"/>
        </w:rPr>
        <w:t>Положение</w:t>
      </w:r>
    </w:p>
    <w:p w:rsidR="00A63BC7" w:rsidRDefault="00C05E0F" w:rsidP="00A63BC7">
      <w:pPr>
        <w:tabs>
          <w:tab w:val="left" w:pos="2910"/>
        </w:tabs>
        <w:spacing w:after="0" w:line="240" w:lineRule="auto"/>
        <w:jc w:val="center"/>
        <w:rPr>
          <w:rFonts w:ascii="Times New Roman" w:eastAsia="Times New Roman" w:hAnsi="Times New Roman" w:cs="Times New Roman"/>
          <w:b/>
          <w:sz w:val="32"/>
          <w:szCs w:val="32"/>
          <w:lang w:eastAsia="ru-RU"/>
        </w:rPr>
      </w:pPr>
      <w:r w:rsidRPr="00A63BC7">
        <w:rPr>
          <w:rFonts w:ascii="Times New Roman" w:eastAsia="Times New Roman" w:hAnsi="Times New Roman" w:cs="Times New Roman"/>
          <w:b/>
          <w:sz w:val="32"/>
          <w:szCs w:val="32"/>
          <w:lang w:eastAsia="ru-RU"/>
        </w:rPr>
        <w:t>Об оплате труда работнико</w:t>
      </w:r>
      <w:r w:rsidR="00215315" w:rsidRPr="00A63BC7">
        <w:rPr>
          <w:rFonts w:ascii="Times New Roman" w:eastAsia="Times New Roman" w:hAnsi="Times New Roman" w:cs="Times New Roman"/>
          <w:b/>
          <w:sz w:val="32"/>
          <w:szCs w:val="32"/>
          <w:lang w:eastAsia="ru-RU"/>
        </w:rPr>
        <w:t>в</w:t>
      </w:r>
      <w:r w:rsidRPr="00A63BC7">
        <w:rPr>
          <w:rFonts w:ascii="Times New Roman" w:eastAsia="Times New Roman" w:hAnsi="Times New Roman" w:cs="Times New Roman"/>
          <w:b/>
          <w:sz w:val="32"/>
          <w:szCs w:val="32"/>
          <w:lang w:eastAsia="ru-RU"/>
        </w:rPr>
        <w:t xml:space="preserve"> </w:t>
      </w:r>
    </w:p>
    <w:p w:rsidR="00215315" w:rsidRPr="00A63BC7" w:rsidRDefault="00215315" w:rsidP="00A63BC7">
      <w:pPr>
        <w:tabs>
          <w:tab w:val="left" w:pos="2910"/>
        </w:tabs>
        <w:spacing w:after="0" w:line="240" w:lineRule="auto"/>
        <w:jc w:val="center"/>
        <w:rPr>
          <w:rFonts w:ascii="Times New Roman" w:eastAsia="Times New Roman" w:hAnsi="Times New Roman" w:cs="Times New Roman"/>
          <w:b/>
          <w:sz w:val="32"/>
          <w:szCs w:val="32"/>
          <w:lang w:eastAsia="ru-RU"/>
        </w:rPr>
      </w:pPr>
      <w:r w:rsidRPr="00A63BC7">
        <w:rPr>
          <w:rFonts w:ascii="Times New Roman" w:eastAsia="Times New Roman" w:hAnsi="Times New Roman" w:cs="Times New Roman"/>
          <w:b/>
          <w:sz w:val="32"/>
          <w:szCs w:val="32"/>
          <w:lang w:eastAsia="ru-RU"/>
        </w:rPr>
        <w:t>Муниципального бюджетного общеобразовательного учреждения для детей д</w:t>
      </w:r>
      <w:r w:rsidR="00A63BC7">
        <w:rPr>
          <w:rFonts w:ascii="Times New Roman" w:eastAsia="Times New Roman" w:hAnsi="Times New Roman" w:cs="Times New Roman"/>
          <w:b/>
          <w:sz w:val="32"/>
          <w:szCs w:val="32"/>
          <w:lang w:eastAsia="ru-RU"/>
        </w:rPr>
        <w:t xml:space="preserve">ошкольного и младшего школьного </w:t>
      </w:r>
      <w:r w:rsidRPr="00A63BC7">
        <w:rPr>
          <w:rFonts w:ascii="Times New Roman" w:eastAsia="Times New Roman" w:hAnsi="Times New Roman" w:cs="Times New Roman"/>
          <w:b/>
          <w:sz w:val="32"/>
          <w:szCs w:val="32"/>
          <w:lang w:eastAsia="ru-RU"/>
        </w:rPr>
        <w:t>возраста  «Прогимназия «Президент» г. Дербент РД</w:t>
      </w:r>
    </w:p>
    <w:p w:rsidR="00C05E0F" w:rsidRDefault="00C05E0F" w:rsidP="00A63BC7">
      <w:pPr>
        <w:tabs>
          <w:tab w:val="left" w:pos="2910"/>
        </w:tabs>
        <w:spacing w:after="0" w:line="240" w:lineRule="auto"/>
        <w:jc w:val="center"/>
        <w:rPr>
          <w:rFonts w:ascii="Times New Roman" w:eastAsia="Times New Roman" w:hAnsi="Times New Roman" w:cs="Times New Roman"/>
          <w:b/>
          <w:sz w:val="28"/>
          <w:szCs w:val="28"/>
          <w:lang w:eastAsia="ru-RU"/>
        </w:rPr>
      </w:pPr>
    </w:p>
    <w:p w:rsidR="00C05E0F" w:rsidRDefault="00C05E0F" w:rsidP="00C05E0F">
      <w:pPr>
        <w:tabs>
          <w:tab w:val="left" w:pos="2910"/>
        </w:tabs>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05E0F" w:rsidRDefault="00C05E0F" w:rsidP="00C05E0F">
      <w:pPr>
        <w:tabs>
          <w:tab w:val="left" w:pos="2910"/>
        </w:tabs>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D6186F" w:rsidRDefault="00D6186F" w:rsidP="00C05E0F">
      <w:pPr>
        <w:tabs>
          <w:tab w:val="left" w:pos="2910"/>
        </w:tabs>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A63BC7" w:rsidRDefault="00A63BC7" w:rsidP="00C05E0F">
      <w:pPr>
        <w:tabs>
          <w:tab w:val="left" w:pos="2910"/>
        </w:tabs>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A63BC7" w:rsidRDefault="00A63BC7" w:rsidP="00C05E0F">
      <w:pPr>
        <w:tabs>
          <w:tab w:val="left" w:pos="2910"/>
        </w:tabs>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A63BC7" w:rsidRDefault="00A63BC7" w:rsidP="00C05E0F">
      <w:pPr>
        <w:tabs>
          <w:tab w:val="left" w:pos="2910"/>
        </w:tabs>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05E0F" w:rsidRDefault="00C05E0F" w:rsidP="00C05E0F">
      <w:pPr>
        <w:tabs>
          <w:tab w:val="left" w:pos="2910"/>
        </w:tabs>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C05E0F" w:rsidRPr="00604F7A" w:rsidRDefault="00604F7A" w:rsidP="00604F7A">
      <w:pPr>
        <w:tabs>
          <w:tab w:val="left" w:pos="2910"/>
        </w:tabs>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w:t>
      </w:r>
      <w:r w:rsidR="00E94D0D">
        <w:rPr>
          <w:rFonts w:ascii="Times New Roman" w:eastAsia="Times New Roman" w:hAnsi="Times New Roman" w:cs="Times New Roman"/>
          <w:b/>
          <w:sz w:val="28"/>
          <w:szCs w:val="28"/>
          <w:lang w:eastAsia="ru-RU"/>
        </w:rPr>
        <w:t>20</w:t>
      </w:r>
      <w:r>
        <w:rPr>
          <w:rFonts w:ascii="Times New Roman" w:eastAsia="Times New Roman" w:hAnsi="Times New Roman" w:cs="Times New Roman"/>
          <w:b/>
          <w:sz w:val="28"/>
          <w:szCs w:val="28"/>
          <w:lang w:eastAsia="ru-RU"/>
        </w:rPr>
        <w:t>г.</w:t>
      </w:r>
    </w:p>
    <w:p w:rsidR="006C11E7" w:rsidRPr="006C11E7" w:rsidRDefault="006C11E7" w:rsidP="001D6994">
      <w:pPr>
        <w:tabs>
          <w:tab w:val="num" w:pos="720"/>
          <w:tab w:val="left" w:pos="291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b/>
          <w:sz w:val="32"/>
          <w:szCs w:val="32"/>
          <w:lang w:eastAsia="ru-RU"/>
        </w:rPr>
        <w:lastRenderedPageBreak/>
        <w:t>1.</w:t>
      </w:r>
      <w:r w:rsidRPr="006C11E7">
        <w:rPr>
          <w:rFonts w:ascii="Times New Roman" w:eastAsia="Times New Roman" w:hAnsi="Times New Roman" w:cs="Times New Roman"/>
          <w:b/>
          <w:sz w:val="14"/>
          <w:szCs w:val="14"/>
          <w:lang w:eastAsia="ru-RU"/>
        </w:rPr>
        <w:t xml:space="preserve">    </w:t>
      </w:r>
      <w:r w:rsidRPr="006C11E7">
        <w:rPr>
          <w:rFonts w:ascii="Times New Roman" w:eastAsia="Times New Roman" w:hAnsi="Times New Roman" w:cs="Times New Roman"/>
          <w:b/>
          <w:sz w:val="32"/>
          <w:szCs w:val="32"/>
          <w:lang w:eastAsia="ru-RU"/>
        </w:rPr>
        <w:t>Общие положения</w:t>
      </w:r>
    </w:p>
    <w:p w:rsidR="003231BD" w:rsidRDefault="003231BD" w:rsidP="001D6994">
      <w:pPr>
        <w:tabs>
          <w:tab w:val="left" w:pos="29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6C11E7" w:rsidRPr="006C11E7">
        <w:rPr>
          <w:rFonts w:ascii="Times New Roman" w:eastAsia="Times New Roman" w:hAnsi="Times New Roman" w:cs="Times New Roman"/>
          <w:sz w:val="28"/>
          <w:szCs w:val="28"/>
          <w:lang w:eastAsia="ru-RU"/>
        </w:rPr>
        <w:t xml:space="preserve"> Настоящее Положение об оплате труда работников</w:t>
      </w:r>
      <w:r w:rsidR="00064E23">
        <w:rPr>
          <w:rFonts w:ascii="Times New Roman" w:eastAsia="Times New Roman" w:hAnsi="Times New Roman" w:cs="Times New Roman"/>
          <w:sz w:val="28"/>
          <w:szCs w:val="28"/>
          <w:lang w:eastAsia="ru-RU"/>
        </w:rPr>
        <w:t xml:space="preserve"> </w:t>
      </w:r>
      <w:r w:rsidR="00064E23" w:rsidRPr="006C11E7">
        <w:rPr>
          <w:rFonts w:ascii="Times New Roman" w:eastAsia="Times New Roman" w:hAnsi="Times New Roman" w:cs="Times New Roman"/>
          <w:sz w:val="28"/>
          <w:szCs w:val="28"/>
          <w:lang w:eastAsia="ru-RU"/>
        </w:rPr>
        <w:t>(далее – Положение</w:t>
      </w:r>
      <w:r w:rsidR="00064E23">
        <w:rPr>
          <w:rFonts w:ascii="Times New Roman" w:eastAsia="Times New Roman" w:hAnsi="Times New Roman" w:cs="Times New Roman"/>
          <w:sz w:val="28"/>
          <w:szCs w:val="28"/>
          <w:lang w:eastAsia="ru-RU"/>
        </w:rPr>
        <w:t>) МБОУ «Прогимназия «Президент» г. Дербент РД (далее – Прогимназия)</w:t>
      </w:r>
      <w:r w:rsidR="006C11E7" w:rsidRPr="006C11E7">
        <w:rPr>
          <w:rFonts w:ascii="Times New Roman" w:eastAsia="Times New Roman" w:hAnsi="Times New Roman" w:cs="Times New Roman"/>
          <w:sz w:val="28"/>
          <w:szCs w:val="28"/>
          <w:lang w:eastAsia="ru-RU"/>
        </w:rPr>
        <w:t xml:space="preserve"> ра</w:t>
      </w:r>
      <w:r w:rsidR="008F7E81">
        <w:rPr>
          <w:rFonts w:ascii="Times New Roman" w:eastAsia="Times New Roman" w:hAnsi="Times New Roman" w:cs="Times New Roman"/>
          <w:sz w:val="28"/>
          <w:szCs w:val="28"/>
          <w:lang w:eastAsia="ru-RU"/>
        </w:rPr>
        <w:t xml:space="preserve">зработано на основе:   </w:t>
      </w:r>
    </w:p>
    <w:p w:rsidR="008F7E81" w:rsidRDefault="003231BD" w:rsidP="001D6994">
      <w:pPr>
        <w:pStyle w:val="2"/>
        <w:shd w:val="clear" w:color="auto" w:fill="auto"/>
        <w:tabs>
          <w:tab w:val="left" w:pos="1345"/>
        </w:tabs>
        <w:spacing w:before="0" w:line="317" w:lineRule="exact"/>
        <w:ind w:right="20"/>
      </w:pPr>
      <w:r>
        <w:t>- Закона Республики Дагестан от 7 апреля 2009 года № 25 «О новых системах оплаты труда работников государственных учреждений Республики Дагестан», постановлением Правительства Республики Дагестан от 28 апреля 2009 года № 117 «О введении новых систем оплаты труда работников государственных бюджетных, автономных и казенных учреждений Республики Дагестан» и постановлением администрации городского округа «город Дербент » от 18  января 2010 года №2/9 «Об утверждении Положения об оплате труда работников муниципальных бюджетных образовательных учреждений города Дербент».</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статей 135, 144, 147 Трудового кодекса Российской Федерации; </w:t>
      </w:r>
    </w:p>
    <w:p w:rsidR="008666AC" w:rsidRDefault="006C11E7" w:rsidP="001D6994">
      <w:pPr>
        <w:tabs>
          <w:tab w:val="left" w:pos="2910"/>
        </w:tabs>
        <w:spacing w:after="0" w:line="240" w:lineRule="auto"/>
        <w:jc w:val="both"/>
        <w:rPr>
          <w:rFonts w:ascii="Times New Roman" w:eastAsia="Times New Roman" w:hAnsi="Times New Roman" w:cs="Times New Roman"/>
          <w:sz w:val="28"/>
          <w:szCs w:val="28"/>
          <w:lang w:eastAsia="ru-RU"/>
        </w:rPr>
      </w:pPr>
      <w:r w:rsidRPr="006C11E7">
        <w:rPr>
          <w:rFonts w:ascii="Times New Roman" w:eastAsia="Times New Roman" w:hAnsi="Times New Roman" w:cs="Times New Roman"/>
          <w:sz w:val="28"/>
          <w:szCs w:val="28"/>
          <w:lang w:eastAsia="ru-RU"/>
        </w:rPr>
        <w:t xml:space="preserve">- с постановлением Правительства </w:t>
      </w:r>
      <w:r w:rsidR="00E10E95">
        <w:rPr>
          <w:rFonts w:ascii="Times New Roman" w:eastAsia="Times New Roman" w:hAnsi="Times New Roman" w:cs="Times New Roman"/>
          <w:sz w:val="28"/>
          <w:szCs w:val="28"/>
          <w:lang w:eastAsia="ru-RU"/>
        </w:rPr>
        <w:t xml:space="preserve"> Республики Дагестан</w:t>
      </w:r>
      <w:r w:rsidRPr="006C11E7">
        <w:rPr>
          <w:rFonts w:ascii="Times New Roman" w:eastAsia="Times New Roman" w:hAnsi="Times New Roman" w:cs="Times New Roman"/>
          <w:sz w:val="28"/>
          <w:szCs w:val="28"/>
          <w:lang w:eastAsia="ru-RU"/>
        </w:rPr>
        <w:t xml:space="preserve"> от 0</w:t>
      </w:r>
      <w:r w:rsidR="00E10E95">
        <w:rPr>
          <w:rFonts w:ascii="Times New Roman" w:eastAsia="Times New Roman" w:hAnsi="Times New Roman" w:cs="Times New Roman"/>
          <w:sz w:val="28"/>
          <w:szCs w:val="28"/>
          <w:lang w:eastAsia="ru-RU"/>
        </w:rPr>
        <w:t xml:space="preserve">8 </w:t>
      </w:r>
      <w:r w:rsidRPr="006C11E7">
        <w:rPr>
          <w:rFonts w:ascii="Times New Roman" w:eastAsia="Times New Roman" w:hAnsi="Times New Roman" w:cs="Times New Roman"/>
          <w:sz w:val="28"/>
          <w:szCs w:val="28"/>
          <w:lang w:eastAsia="ru-RU"/>
        </w:rPr>
        <w:t>о</w:t>
      </w:r>
      <w:r w:rsidR="00E10E95">
        <w:rPr>
          <w:rFonts w:ascii="Times New Roman" w:eastAsia="Times New Roman" w:hAnsi="Times New Roman" w:cs="Times New Roman"/>
          <w:sz w:val="28"/>
          <w:szCs w:val="28"/>
          <w:lang w:eastAsia="ru-RU"/>
        </w:rPr>
        <w:t>кт</w:t>
      </w:r>
      <w:r w:rsidRPr="006C11E7">
        <w:rPr>
          <w:rFonts w:ascii="Times New Roman" w:eastAsia="Times New Roman" w:hAnsi="Times New Roman" w:cs="Times New Roman"/>
          <w:sz w:val="28"/>
          <w:szCs w:val="28"/>
          <w:lang w:eastAsia="ru-RU"/>
        </w:rPr>
        <w:t>ября 200</w:t>
      </w:r>
      <w:r w:rsidR="00E10E95">
        <w:rPr>
          <w:rFonts w:ascii="Times New Roman" w:eastAsia="Times New Roman" w:hAnsi="Times New Roman" w:cs="Times New Roman"/>
          <w:sz w:val="28"/>
          <w:szCs w:val="28"/>
          <w:lang w:eastAsia="ru-RU"/>
        </w:rPr>
        <w:t>9</w:t>
      </w:r>
      <w:r w:rsidRPr="006C11E7">
        <w:rPr>
          <w:rFonts w:ascii="Times New Roman" w:eastAsia="Times New Roman" w:hAnsi="Times New Roman" w:cs="Times New Roman"/>
          <w:sz w:val="28"/>
          <w:szCs w:val="28"/>
          <w:lang w:eastAsia="ru-RU"/>
        </w:rPr>
        <w:t xml:space="preserve"> года № </w:t>
      </w:r>
      <w:r w:rsidR="00E10E95">
        <w:rPr>
          <w:rFonts w:ascii="Times New Roman" w:eastAsia="Times New Roman" w:hAnsi="Times New Roman" w:cs="Times New Roman"/>
          <w:sz w:val="28"/>
          <w:szCs w:val="28"/>
          <w:lang w:eastAsia="ru-RU"/>
        </w:rPr>
        <w:t>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w:t>
      </w:r>
      <w:r w:rsidR="008666AC" w:rsidRPr="006C11E7">
        <w:rPr>
          <w:rFonts w:ascii="Times New Roman" w:eastAsia="Times New Roman" w:hAnsi="Times New Roman" w:cs="Times New Roman"/>
          <w:sz w:val="28"/>
          <w:szCs w:val="28"/>
          <w:lang w:eastAsia="ru-RU"/>
        </w:rPr>
        <w:t>»</w:t>
      </w:r>
      <w:r w:rsidR="00E10E95">
        <w:rPr>
          <w:rFonts w:ascii="Times New Roman" w:eastAsia="Times New Roman" w:hAnsi="Times New Roman" w:cs="Times New Roman"/>
          <w:sz w:val="28"/>
          <w:szCs w:val="28"/>
          <w:lang w:eastAsia="ru-RU"/>
        </w:rPr>
        <w:t xml:space="preserve"> (Собрание законодательства Республики Дагестан </w:t>
      </w:r>
      <w:r w:rsidR="008666AC">
        <w:rPr>
          <w:rFonts w:ascii="Times New Roman" w:eastAsia="Times New Roman" w:hAnsi="Times New Roman" w:cs="Times New Roman"/>
          <w:sz w:val="28"/>
          <w:szCs w:val="28"/>
          <w:lang w:eastAsia="ru-RU"/>
        </w:rPr>
        <w:t>, 2009, №19,  ст. 934; 2010, № 13, ст. 674; 2011, №12, ст. 477: № 18, ст. 813; №20, ст. 922)</w:t>
      </w:r>
    </w:p>
    <w:p w:rsidR="006C11E7" w:rsidRDefault="008666AC" w:rsidP="001D6994">
      <w:pPr>
        <w:tabs>
          <w:tab w:val="left" w:pos="2910"/>
        </w:tabs>
        <w:spacing w:after="0" w:line="240" w:lineRule="auto"/>
        <w:jc w:val="both"/>
        <w:rPr>
          <w:rFonts w:ascii="Times New Roman" w:eastAsia="Times New Roman" w:hAnsi="Times New Roman" w:cs="Times New Roman"/>
          <w:sz w:val="28"/>
          <w:szCs w:val="28"/>
          <w:lang w:eastAsia="ru-RU"/>
        </w:rPr>
      </w:pPr>
      <w:r w:rsidRPr="006C11E7">
        <w:rPr>
          <w:rFonts w:ascii="Times New Roman" w:eastAsia="Times New Roman" w:hAnsi="Times New Roman" w:cs="Times New Roman"/>
          <w:sz w:val="28"/>
          <w:szCs w:val="28"/>
          <w:lang w:eastAsia="ru-RU"/>
        </w:rPr>
        <w:t xml:space="preserve">- с постановлением Правительства </w:t>
      </w:r>
      <w:r>
        <w:rPr>
          <w:rFonts w:ascii="Times New Roman" w:eastAsia="Times New Roman" w:hAnsi="Times New Roman" w:cs="Times New Roman"/>
          <w:sz w:val="28"/>
          <w:szCs w:val="28"/>
          <w:lang w:eastAsia="ru-RU"/>
        </w:rPr>
        <w:t xml:space="preserve"> Республики Дагестан</w:t>
      </w:r>
      <w:r w:rsidRPr="006C11E7">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15 марта 2013г.</w:t>
      </w:r>
      <w:r w:rsidRPr="006C11E7">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129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w:t>
      </w:r>
      <w:r w:rsidRPr="006C11E7">
        <w:rPr>
          <w:rFonts w:ascii="Times New Roman" w:eastAsia="Times New Roman" w:hAnsi="Times New Roman" w:cs="Times New Roman"/>
          <w:sz w:val="28"/>
          <w:szCs w:val="28"/>
          <w:lang w:eastAsia="ru-RU"/>
        </w:rPr>
        <w:t>»</w:t>
      </w:r>
    </w:p>
    <w:p w:rsidR="00FA3BA1" w:rsidRDefault="00FA3BA1" w:rsidP="001D6994">
      <w:pPr>
        <w:tabs>
          <w:tab w:val="left" w:pos="2910"/>
        </w:tabs>
        <w:spacing w:after="0" w:line="240" w:lineRule="auto"/>
        <w:jc w:val="both"/>
        <w:rPr>
          <w:rFonts w:ascii="Times New Roman" w:eastAsia="Times New Roman" w:hAnsi="Times New Roman" w:cs="Times New Roman"/>
          <w:sz w:val="28"/>
          <w:szCs w:val="28"/>
          <w:lang w:eastAsia="ru-RU"/>
        </w:rPr>
      </w:pPr>
      <w:r w:rsidRPr="006C11E7">
        <w:rPr>
          <w:rFonts w:ascii="Times New Roman" w:eastAsia="Times New Roman" w:hAnsi="Times New Roman" w:cs="Times New Roman"/>
          <w:sz w:val="28"/>
          <w:szCs w:val="28"/>
          <w:lang w:eastAsia="ru-RU"/>
        </w:rPr>
        <w:t xml:space="preserve">- с постановлением Правительства </w:t>
      </w:r>
      <w:r>
        <w:rPr>
          <w:rFonts w:ascii="Times New Roman" w:eastAsia="Times New Roman" w:hAnsi="Times New Roman" w:cs="Times New Roman"/>
          <w:sz w:val="28"/>
          <w:szCs w:val="28"/>
          <w:lang w:eastAsia="ru-RU"/>
        </w:rPr>
        <w:t xml:space="preserve"> Республики Дагестан</w:t>
      </w:r>
      <w:r w:rsidRPr="006C11E7">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30 ноября 2016г.</w:t>
      </w:r>
      <w:r w:rsidRPr="006C11E7">
        <w:rPr>
          <w:rFonts w:ascii="Times New Roman" w:eastAsia="Times New Roman" w:hAnsi="Times New Roman" w:cs="Times New Roman"/>
          <w:sz w:val="28"/>
          <w:szCs w:val="28"/>
          <w:lang w:eastAsia="ru-RU"/>
        </w:rPr>
        <w:t xml:space="preserve"> года № </w:t>
      </w:r>
      <w:r>
        <w:rPr>
          <w:rFonts w:ascii="Times New Roman" w:eastAsia="Times New Roman" w:hAnsi="Times New Roman" w:cs="Times New Roman"/>
          <w:sz w:val="28"/>
          <w:szCs w:val="28"/>
          <w:lang w:eastAsia="ru-RU"/>
        </w:rPr>
        <w:t>367 «О внесении изменений в постановление Правительства Республики Дагестан от 8  октября 2009г. №345»</w:t>
      </w:r>
    </w:p>
    <w:p w:rsidR="008F7E81" w:rsidRDefault="008F7E81" w:rsidP="001D6994">
      <w:pPr>
        <w:tabs>
          <w:tab w:val="left" w:pos="29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 постановлением Правительства Республики Дагестан от 27 февраля 2019г. № 28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w:t>
      </w:r>
    </w:p>
    <w:p w:rsidR="00E94D0D" w:rsidRDefault="00E94D0D" w:rsidP="001D6994">
      <w:pPr>
        <w:tabs>
          <w:tab w:val="left" w:pos="29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DB707A">
        <w:rPr>
          <w:rFonts w:ascii="Times New Roman" w:eastAsia="Times New Roman" w:hAnsi="Times New Roman" w:cs="Times New Roman"/>
          <w:sz w:val="28"/>
          <w:szCs w:val="28"/>
          <w:lang w:eastAsia="ru-RU"/>
        </w:rPr>
        <w:t xml:space="preserve">  постановлением </w:t>
      </w:r>
      <w:r>
        <w:rPr>
          <w:rFonts w:ascii="Times New Roman" w:eastAsia="Times New Roman" w:hAnsi="Times New Roman" w:cs="Times New Roman"/>
          <w:sz w:val="28"/>
          <w:szCs w:val="28"/>
          <w:lang w:eastAsia="ru-RU"/>
        </w:rPr>
        <w:t xml:space="preserve"> правительства Российской Федерации от 4 апреля 2020г. №448 «О внесении изменений в государственную  программу  Российской Федерации « Развитие образования», Письма Министерства просвещения РФ от 28 мая 2020г. «ВБ-11-59/08 «О направлении разъяснений»</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с учетом Единых рекомендаций по установлению на федеральном</w:t>
      </w:r>
      <w:r w:rsidR="008666AC">
        <w:rPr>
          <w:rFonts w:ascii="Times New Roman" w:eastAsia="Times New Roman" w:hAnsi="Times New Roman" w:cs="Times New Roman"/>
          <w:sz w:val="28"/>
          <w:szCs w:val="28"/>
          <w:lang w:eastAsia="ru-RU"/>
        </w:rPr>
        <w:t>, республиканском</w:t>
      </w:r>
      <w:r w:rsidRPr="006C11E7">
        <w:rPr>
          <w:rFonts w:ascii="Times New Roman" w:eastAsia="Times New Roman" w:hAnsi="Times New Roman" w:cs="Times New Roman"/>
          <w:sz w:val="28"/>
          <w:szCs w:val="28"/>
          <w:lang w:eastAsia="ru-RU"/>
        </w:rPr>
        <w:t xml:space="preserve"> и </w:t>
      </w:r>
      <w:r w:rsidR="008666AC">
        <w:rPr>
          <w:rFonts w:ascii="Times New Roman" w:eastAsia="Times New Roman" w:hAnsi="Times New Roman" w:cs="Times New Roman"/>
          <w:sz w:val="28"/>
          <w:szCs w:val="28"/>
          <w:lang w:eastAsia="ru-RU"/>
        </w:rPr>
        <w:t>муниципальном</w:t>
      </w:r>
      <w:r w:rsidRPr="006C11E7">
        <w:rPr>
          <w:rFonts w:ascii="Times New Roman" w:eastAsia="Times New Roman" w:hAnsi="Times New Roman" w:cs="Times New Roman"/>
          <w:sz w:val="28"/>
          <w:szCs w:val="28"/>
          <w:lang w:eastAsia="ru-RU"/>
        </w:rPr>
        <w:t xml:space="preserve"> уровнях систем оплаты труда работников организаций, финансируемых из соответствующих бюджетов на 20</w:t>
      </w:r>
      <w:r w:rsidR="008666AC">
        <w:rPr>
          <w:rFonts w:ascii="Times New Roman" w:eastAsia="Times New Roman" w:hAnsi="Times New Roman" w:cs="Times New Roman"/>
          <w:sz w:val="28"/>
          <w:szCs w:val="28"/>
          <w:lang w:eastAsia="ru-RU"/>
        </w:rPr>
        <w:t>13</w:t>
      </w:r>
      <w:r w:rsidRPr="006C11E7">
        <w:rPr>
          <w:rFonts w:ascii="Times New Roman" w:eastAsia="Times New Roman" w:hAnsi="Times New Roman" w:cs="Times New Roman"/>
          <w:sz w:val="28"/>
          <w:szCs w:val="28"/>
          <w:lang w:eastAsia="ru-RU"/>
        </w:rPr>
        <w:t xml:space="preserve"> год, утвержденных Российской трехсторонней комиссией по регулированию социально-трудовых отношений;</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приказом Министерства здравоохранения и социального развития Российской Федерации от 05 мая 2008 года № 216 «Об утверждении профессиональных квалификационных групп должностей работников образования»;</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lastRenderedPageBreak/>
        <w:t>- учета применения Единого квалификационного справочника (ЕКС) должностей руководителей, специалистов и служащих, Единого тарифно-квалификационного справочника работ и профессий рабочих (ЕТКС)</w:t>
      </w:r>
    </w:p>
    <w:p w:rsidR="006C11E7" w:rsidRPr="006C11E7" w:rsidRDefault="003231BD" w:rsidP="001D6994">
      <w:pPr>
        <w:tabs>
          <w:tab w:val="left" w:pos="29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6C11E7" w:rsidRPr="006C11E7">
        <w:rPr>
          <w:rFonts w:ascii="Times New Roman" w:eastAsia="Times New Roman" w:hAnsi="Times New Roman" w:cs="Times New Roman"/>
          <w:sz w:val="28"/>
          <w:szCs w:val="28"/>
          <w:lang w:eastAsia="ru-RU"/>
        </w:rPr>
        <w:t xml:space="preserve">  Положение разработано в целях формирования единых подходов к регулированию заработной платы работников </w:t>
      </w:r>
      <w:r w:rsidR="007D2929">
        <w:rPr>
          <w:rFonts w:ascii="Times New Roman" w:eastAsia="Times New Roman" w:hAnsi="Times New Roman" w:cs="Times New Roman"/>
          <w:sz w:val="28"/>
          <w:szCs w:val="28"/>
          <w:lang w:eastAsia="ru-RU"/>
        </w:rPr>
        <w:t xml:space="preserve"> Прогимназии </w:t>
      </w:r>
      <w:r w:rsidR="006C11E7" w:rsidRPr="006C11E7">
        <w:rPr>
          <w:rFonts w:ascii="Times New Roman" w:eastAsia="Times New Roman" w:hAnsi="Times New Roman" w:cs="Times New Roman"/>
          <w:sz w:val="28"/>
          <w:szCs w:val="28"/>
          <w:lang w:eastAsia="ru-RU"/>
        </w:rPr>
        <w:t>с учетом размеров и услов</w:t>
      </w:r>
      <w:r w:rsidR="008666AC">
        <w:rPr>
          <w:rFonts w:ascii="Times New Roman" w:eastAsia="Times New Roman" w:hAnsi="Times New Roman" w:cs="Times New Roman"/>
          <w:sz w:val="28"/>
          <w:szCs w:val="28"/>
          <w:lang w:eastAsia="ru-RU"/>
        </w:rPr>
        <w:t>ий оплаты труда.</w:t>
      </w:r>
    </w:p>
    <w:p w:rsidR="006C11E7" w:rsidRPr="006C11E7" w:rsidRDefault="003231BD" w:rsidP="001D6994">
      <w:pPr>
        <w:tabs>
          <w:tab w:val="left" w:pos="29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6C11E7" w:rsidRPr="006C11E7">
        <w:rPr>
          <w:rFonts w:ascii="Times New Roman" w:eastAsia="Times New Roman" w:hAnsi="Times New Roman" w:cs="Times New Roman"/>
          <w:sz w:val="28"/>
          <w:szCs w:val="28"/>
          <w:lang w:eastAsia="ru-RU"/>
        </w:rPr>
        <w:t xml:space="preserve">Положение предусматривает отраслевые принципы системы оплаты труда работников </w:t>
      </w:r>
      <w:r w:rsidR="007D2929">
        <w:rPr>
          <w:rFonts w:ascii="Times New Roman" w:eastAsia="Times New Roman" w:hAnsi="Times New Roman" w:cs="Times New Roman"/>
          <w:sz w:val="28"/>
          <w:szCs w:val="28"/>
          <w:lang w:eastAsia="ru-RU"/>
        </w:rPr>
        <w:t>Прогимназии</w:t>
      </w:r>
      <w:r w:rsidR="006C11E7" w:rsidRPr="006C11E7">
        <w:rPr>
          <w:rFonts w:ascii="Times New Roman" w:eastAsia="Times New Roman" w:hAnsi="Times New Roman" w:cs="Times New Roman"/>
          <w:sz w:val="28"/>
          <w:szCs w:val="28"/>
          <w:lang w:eastAsia="ru-RU"/>
        </w:rPr>
        <w:t>, финансируемых за счет городского и федерального бюджета и иных доходов, на основе базовой ставки в зависимости от уровня образования и стажа работы на определенной должности, а также выплат компенсационного, стимулирующего характера и выплат с применением повышающих коэффициентов.</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В Положении предусмотрены единые принципы системы оплаты труда:</w:t>
      </w:r>
    </w:p>
    <w:p w:rsidR="006C11E7" w:rsidRPr="006C11E7" w:rsidRDefault="003231BD" w:rsidP="001D6994">
      <w:pPr>
        <w:tabs>
          <w:tab w:val="left" w:pos="29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6C11E7" w:rsidRPr="006C11E7">
        <w:rPr>
          <w:rFonts w:ascii="Times New Roman" w:eastAsia="Times New Roman" w:hAnsi="Times New Roman" w:cs="Times New Roman"/>
          <w:sz w:val="28"/>
          <w:szCs w:val="28"/>
          <w:lang w:eastAsia="ru-RU"/>
        </w:rPr>
        <w:t xml:space="preserve"> обеспечение зависимости величины заработной платы от квалификации работников, сложности и напряженности выполняемых работ, количества и качества затраченного труда;</w:t>
      </w:r>
    </w:p>
    <w:p w:rsidR="006C11E7" w:rsidRPr="006C11E7" w:rsidRDefault="003231BD" w:rsidP="001D6994">
      <w:pPr>
        <w:tabs>
          <w:tab w:val="left" w:pos="29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6C11E7" w:rsidRPr="006C11E7">
        <w:rPr>
          <w:rFonts w:ascii="Times New Roman" w:eastAsia="Times New Roman" w:hAnsi="Times New Roman" w:cs="Times New Roman"/>
          <w:sz w:val="28"/>
          <w:szCs w:val="28"/>
          <w:lang w:eastAsia="ru-RU"/>
        </w:rPr>
        <w:t xml:space="preserve"> систематизация выплат за выполнение работы в особых условиях, в условиях, отклоняющихся от нормальных, обеспечение единых подходов к применению в государственных образовательных учреждениях;</w:t>
      </w:r>
    </w:p>
    <w:p w:rsidR="006C11E7" w:rsidRPr="006C11E7" w:rsidRDefault="003231BD" w:rsidP="001D6994">
      <w:pPr>
        <w:tabs>
          <w:tab w:val="left" w:pos="29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6C11E7" w:rsidRPr="006C11E7">
        <w:rPr>
          <w:rFonts w:ascii="Times New Roman" w:eastAsia="Times New Roman" w:hAnsi="Times New Roman" w:cs="Times New Roman"/>
          <w:sz w:val="28"/>
          <w:szCs w:val="28"/>
          <w:lang w:eastAsia="ru-RU"/>
        </w:rPr>
        <w:t xml:space="preserve"> использование материальной заинтересованности в повышении качества работы, творческой активности, инициативы и добросовестного выполнения своих обязанностей;</w:t>
      </w:r>
    </w:p>
    <w:p w:rsidR="006C11E7" w:rsidRPr="006C11E7" w:rsidRDefault="003231BD" w:rsidP="001D6994">
      <w:pPr>
        <w:tabs>
          <w:tab w:val="left" w:pos="29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6C11E7" w:rsidRPr="006C11E7">
        <w:rPr>
          <w:rFonts w:ascii="Times New Roman" w:eastAsia="Times New Roman" w:hAnsi="Times New Roman" w:cs="Times New Roman"/>
          <w:sz w:val="28"/>
          <w:szCs w:val="28"/>
          <w:lang w:eastAsia="ru-RU"/>
        </w:rPr>
        <w:t>сохранение единого порядка аттестации и квалификационного категорирования работников, установленного для соответствующих профессионально-квалификационных групп;</w:t>
      </w:r>
    </w:p>
    <w:p w:rsidR="003231BD" w:rsidRDefault="007D2929" w:rsidP="001D6994">
      <w:pPr>
        <w:pStyle w:val="2"/>
        <w:shd w:val="clear" w:color="auto" w:fill="auto"/>
        <w:spacing w:before="0" w:line="317" w:lineRule="exact"/>
        <w:ind w:left="20" w:right="20"/>
      </w:pPr>
      <w:r>
        <w:t xml:space="preserve">        </w:t>
      </w:r>
      <w:r w:rsidR="003231BD">
        <w:t xml:space="preserve">Положение применяется при определении размера заработной платы работников </w:t>
      </w:r>
      <w:r w:rsidR="009800EB">
        <w:t xml:space="preserve">Прогимназии, которая </w:t>
      </w:r>
      <w:r w:rsidR="003231BD">
        <w:t>включает в себя:</w:t>
      </w:r>
    </w:p>
    <w:p w:rsidR="003231BD" w:rsidRDefault="003231BD" w:rsidP="001D6994">
      <w:pPr>
        <w:pStyle w:val="2"/>
        <w:shd w:val="clear" w:color="auto" w:fill="auto"/>
        <w:spacing w:before="0" w:line="240" w:lineRule="auto"/>
        <w:ind w:left="20" w:right="20"/>
      </w:pPr>
      <w:r>
        <w:t>- 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3231BD" w:rsidRDefault="003231BD" w:rsidP="001D6994">
      <w:pPr>
        <w:pStyle w:val="2"/>
        <w:shd w:val="clear" w:color="auto" w:fill="auto"/>
        <w:tabs>
          <w:tab w:val="left" w:pos="8742"/>
        </w:tabs>
        <w:spacing w:before="0" w:line="240" w:lineRule="auto"/>
        <w:ind w:left="20" w:right="20"/>
      </w:pPr>
      <w:r>
        <w:t>- размеры повышающих коэффициентов к окладам (должностным окладам) и критерии их установления;</w:t>
      </w:r>
    </w:p>
    <w:p w:rsidR="003231BD" w:rsidRDefault="003231BD" w:rsidP="001D6994">
      <w:pPr>
        <w:pStyle w:val="2"/>
        <w:shd w:val="clear" w:color="auto" w:fill="auto"/>
        <w:spacing w:before="0" w:line="240" w:lineRule="auto"/>
        <w:ind w:left="20" w:right="20"/>
      </w:pPr>
      <w:r>
        <w:t>- условия оплаты труда директор</w:t>
      </w:r>
      <w:r w:rsidR="007D2929">
        <w:t>а</w:t>
      </w:r>
      <w:r>
        <w:t>, заместител</w:t>
      </w:r>
      <w:r w:rsidR="007D2929">
        <w:t>я</w:t>
      </w:r>
      <w:r>
        <w:t xml:space="preserve"> директоров </w:t>
      </w:r>
      <w:r w:rsidR="007D2929">
        <w:t>Прогимназии;</w:t>
      </w:r>
    </w:p>
    <w:p w:rsidR="003231BD" w:rsidRDefault="003231BD" w:rsidP="001D6994">
      <w:pPr>
        <w:pStyle w:val="2"/>
        <w:shd w:val="clear" w:color="auto" w:fill="auto"/>
        <w:spacing w:before="0" w:line="240" w:lineRule="auto"/>
      </w:pPr>
      <w:r>
        <w:t>- условия осуществления и размеры выплат компенсационного характера;</w:t>
      </w:r>
    </w:p>
    <w:p w:rsidR="003231BD" w:rsidRDefault="003231BD" w:rsidP="001D6994">
      <w:pPr>
        <w:pStyle w:val="2"/>
        <w:shd w:val="clear" w:color="auto" w:fill="auto"/>
        <w:spacing w:before="0" w:line="240" w:lineRule="auto"/>
      </w:pPr>
      <w:r>
        <w:t>- условия осуществления и размеры выплат стимулирующего характера.</w:t>
      </w:r>
    </w:p>
    <w:p w:rsidR="003231BD" w:rsidRDefault="003231BD" w:rsidP="001D6994">
      <w:pPr>
        <w:pStyle w:val="2"/>
        <w:shd w:val="clear" w:color="auto" w:fill="auto"/>
        <w:spacing w:before="0"/>
      </w:pPr>
    </w:p>
    <w:p w:rsidR="003231BD" w:rsidRDefault="007D2929" w:rsidP="001D6994">
      <w:pPr>
        <w:pStyle w:val="2"/>
        <w:shd w:val="clear" w:color="auto" w:fill="auto"/>
        <w:tabs>
          <w:tab w:val="left" w:pos="1196"/>
        </w:tabs>
        <w:spacing w:before="0"/>
        <w:ind w:right="20"/>
      </w:pPr>
      <w:r>
        <w:t xml:space="preserve">1.2 </w:t>
      </w:r>
      <w:r w:rsidR="003231BD">
        <w:t xml:space="preserve">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представительного органа </w:t>
      </w:r>
      <w:r w:rsidR="003231BD">
        <w:lastRenderedPageBreak/>
        <w:t>работников (профсоюза).</w:t>
      </w:r>
    </w:p>
    <w:p w:rsidR="003231BD" w:rsidRPr="00AF251E" w:rsidRDefault="007D2929" w:rsidP="00AF251E">
      <w:pPr>
        <w:tabs>
          <w:tab w:val="left" w:pos="2910"/>
        </w:tabs>
        <w:spacing w:after="0" w:line="240" w:lineRule="auto"/>
        <w:jc w:val="both"/>
        <w:rPr>
          <w:rFonts w:ascii="Times New Roman" w:eastAsia="Times New Roman" w:hAnsi="Times New Roman" w:cs="Times New Roman"/>
          <w:sz w:val="28"/>
          <w:szCs w:val="28"/>
          <w:lang w:eastAsia="ru-RU"/>
        </w:rPr>
      </w:pPr>
      <w:r w:rsidRPr="00AF251E">
        <w:rPr>
          <w:rFonts w:ascii="Times New Roman" w:hAnsi="Times New Roman" w:cs="Times New Roman"/>
          <w:sz w:val="28"/>
          <w:szCs w:val="28"/>
        </w:rPr>
        <w:t xml:space="preserve">1.3 </w:t>
      </w:r>
      <w:r w:rsidR="003231BD" w:rsidRPr="00AF251E">
        <w:rPr>
          <w:rFonts w:ascii="Times New Roman" w:hAnsi="Times New Roman" w:cs="Times New Roman"/>
          <w:sz w:val="28"/>
          <w:szCs w:val="28"/>
        </w:rPr>
        <w:t>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августа 2009 года №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w:t>
      </w:r>
      <w:r w:rsidR="00AF251E" w:rsidRPr="00AF251E">
        <w:rPr>
          <w:rFonts w:ascii="Times New Roman" w:hAnsi="Times New Roman" w:cs="Times New Roman"/>
          <w:sz w:val="28"/>
          <w:szCs w:val="28"/>
        </w:rPr>
        <w:t xml:space="preserve">еотраслевым профессиям рабочих», </w:t>
      </w:r>
      <w:r w:rsidR="00AF251E" w:rsidRPr="00AF251E">
        <w:rPr>
          <w:rFonts w:ascii="Times New Roman" w:eastAsia="Times New Roman" w:hAnsi="Times New Roman" w:cs="Times New Roman"/>
          <w:sz w:val="28"/>
          <w:szCs w:val="28"/>
          <w:lang w:eastAsia="ru-RU"/>
        </w:rPr>
        <w:t>постановлением Правительства Республики Дагестан от 27 февраля 2019г. № 28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w:t>
      </w:r>
    </w:p>
    <w:p w:rsidR="003231BD" w:rsidRDefault="007D2929" w:rsidP="001D6994">
      <w:pPr>
        <w:pStyle w:val="2"/>
        <w:shd w:val="clear" w:color="auto" w:fill="auto"/>
        <w:tabs>
          <w:tab w:val="left" w:pos="1258"/>
        </w:tabs>
        <w:spacing w:before="0"/>
        <w:ind w:right="20"/>
      </w:pPr>
      <w:r>
        <w:t xml:space="preserve">1.4 </w:t>
      </w:r>
      <w:r w:rsidR="003231BD">
        <w:t xml:space="preserve">Размеры окладов (должностных окладов), ставок заработной платы работников </w:t>
      </w:r>
      <w:r>
        <w:t>Прогимназии</w:t>
      </w:r>
      <w:r w:rsidR="003231BD">
        <w:t xml:space="preserve">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3231BD" w:rsidRDefault="007D2929" w:rsidP="001D6994">
      <w:pPr>
        <w:pStyle w:val="2"/>
        <w:shd w:val="clear" w:color="auto" w:fill="auto"/>
        <w:tabs>
          <w:tab w:val="left" w:pos="1426"/>
        </w:tabs>
        <w:spacing w:before="0"/>
        <w:ind w:right="20"/>
      </w:pPr>
      <w:r>
        <w:t xml:space="preserve">1.5 </w:t>
      </w:r>
      <w:r w:rsidR="003231BD">
        <w:t xml:space="preserve">С учетом условий труда работникам </w:t>
      </w:r>
      <w:r w:rsidR="00C92351">
        <w:t>Прогимназии</w:t>
      </w:r>
      <w:r w:rsidR="003231BD">
        <w:t xml:space="preserve"> устанавливаются выпл</w:t>
      </w:r>
      <w:r>
        <w:t xml:space="preserve">аты компенсационного характера, </w:t>
      </w:r>
      <w:r w:rsidR="003231BD">
        <w:t>и выпла</w:t>
      </w:r>
      <w:r>
        <w:t>ты стимулирующего характера.</w:t>
      </w:r>
    </w:p>
    <w:p w:rsidR="003231BD" w:rsidRDefault="007D2929" w:rsidP="001D6994">
      <w:pPr>
        <w:pStyle w:val="2"/>
        <w:shd w:val="clear" w:color="auto" w:fill="auto"/>
        <w:tabs>
          <w:tab w:val="left" w:pos="1335"/>
        </w:tabs>
        <w:spacing w:before="0"/>
        <w:ind w:right="20"/>
      </w:pPr>
      <w:r>
        <w:t xml:space="preserve">1.6 </w:t>
      </w:r>
      <w:r w:rsidR="003231BD">
        <w:t>В соответствии со статьей 57 Трудового кодекса Российской Федерации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p>
    <w:p w:rsidR="003231BD" w:rsidRDefault="007D2929" w:rsidP="001D6994">
      <w:pPr>
        <w:pStyle w:val="2"/>
        <w:shd w:val="clear" w:color="auto" w:fill="auto"/>
        <w:tabs>
          <w:tab w:val="left" w:pos="1407"/>
        </w:tabs>
        <w:spacing w:before="0"/>
        <w:ind w:right="20"/>
      </w:pPr>
      <w:r>
        <w:t xml:space="preserve">1.7 </w:t>
      </w:r>
      <w:r w:rsidR="003231BD">
        <w:t>Финансовое обеспечение расходных обязательств городского округа «город Дербент» связанных с реализацией настоящего Положения, осуществляется в пределах бюджетных ассигнований, предусмотренных в установленном порядке на обеспечение выполнения функций муниципальных казенных учреждений , а также на предоставление муниципальным бюджетным и автономным учреждениям городского округа «город Дербент» субсидии на финансовое обеспечение выполнения ими муниципального задания на оказание муниципальных услуг (выполнение работ) физическим и (или) юридическим лицам на соответствующий финансовый год.</w:t>
      </w:r>
    </w:p>
    <w:p w:rsidR="003231BD" w:rsidRDefault="007D2929" w:rsidP="001D6994">
      <w:pPr>
        <w:pStyle w:val="2"/>
        <w:shd w:val="clear" w:color="auto" w:fill="auto"/>
        <w:tabs>
          <w:tab w:val="left" w:pos="1354"/>
        </w:tabs>
        <w:spacing w:before="0"/>
        <w:ind w:right="20"/>
      </w:pPr>
      <w:r>
        <w:t xml:space="preserve">1.8  </w:t>
      </w:r>
      <w:r w:rsidR="003231BD">
        <w:t xml:space="preserve">В случаях, когда месячная заработная плата работника </w:t>
      </w:r>
      <w:r>
        <w:t>Прогимназии</w:t>
      </w:r>
      <w:r w:rsidR="003231BD">
        <w:t>,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w:t>
      </w:r>
    </w:p>
    <w:p w:rsidR="001D6994" w:rsidRPr="00064E23" w:rsidRDefault="007D2929" w:rsidP="00064E23">
      <w:pPr>
        <w:pStyle w:val="2"/>
        <w:shd w:val="clear" w:color="auto" w:fill="auto"/>
        <w:tabs>
          <w:tab w:val="left" w:pos="1412"/>
        </w:tabs>
        <w:spacing w:before="0" w:after="244"/>
        <w:ind w:right="20"/>
      </w:pPr>
      <w:r>
        <w:t xml:space="preserve">1.9 </w:t>
      </w:r>
      <w:r w:rsidR="003231BD">
        <w:t>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w:t>
      </w:r>
      <w:r w:rsidR="009800EB">
        <w:t>ельства, производится раздельно</w:t>
      </w:r>
      <w:r w:rsidR="00064E23">
        <w:t>.</w:t>
      </w:r>
    </w:p>
    <w:p w:rsidR="006C11E7" w:rsidRPr="006C11E7" w:rsidRDefault="00064E23" w:rsidP="001D6994">
      <w:pPr>
        <w:tabs>
          <w:tab w:val="num" w:pos="720"/>
          <w:tab w:val="left" w:pos="2910"/>
        </w:tabs>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32"/>
          <w:szCs w:val="32"/>
          <w:lang w:eastAsia="ru-RU"/>
        </w:rPr>
        <w:lastRenderedPageBreak/>
        <w:t>2</w:t>
      </w:r>
      <w:r w:rsidR="006C11E7" w:rsidRPr="006C11E7">
        <w:rPr>
          <w:rFonts w:ascii="Times New Roman" w:eastAsia="Times New Roman" w:hAnsi="Times New Roman" w:cs="Times New Roman"/>
          <w:b/>
          <w:sz w:val="32"/>
          <w:szCs w:val="32"/>
          <w:lang w:eastAsia="ru-RU"/>
        </w:rPr>
        <w:t>.</w:t>
      </w:r>
      <w:r w:rsidR="006C11E7" w:rsidRPr="006C11E7">
        <w:rPr>
          <w:rFonts w:ascii="Times New Roman" w:eastAsia="Times New Roman" w:hAnsi="Times New Roman" w:cs="Times New Roman"/>
          <w:b/>
          <w:sz w:val="14"/>
          <w:szCs w:val="14"/>
          <w:lang w:eastAsia="ru-RU"/>
        </w:rPr>
        <w:t xml:space="preserve">    </w:t>
      </w:r>
      <w:r w:rsidR="006C11E7" w:rsidRPr="006C11E7">
        <w:rPr>
          <w:rFonts w:ascii="Times New Roman" w:eastAsia="Times New Roman" w:hAnsi="Times New Roman" w:cs="Times New Roman"/>
          <w:b/>
          <w:sz w:val="32"/>
          <w:szCs w:val="32"/>
          <w:lang w:eastAsia="ru-RU"/>
        </w:rPr>
        <w:t>Порядок исчисления заработной платы педагогическим работникам образовательных учреждений</w:t>
      </w:r>
    </w:p>
    <w:p w:rsidR="006C11E7" w:rsidRPr="006C11E7" w:rsidRDefault="009800EB" w:rsidP="001D6994">
      <w:pPr>
        <w:tabs>
          <w:tab w:val="left" w:pos="29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6C11E7" w:rsidRPr="006C11E7">
        <w:rPr>
          <w:rFonts w:ascii="Times New Roman" w:eastAsia="Times New Roman" w:hAnsi="Times New Roman" w:cs="Times New Roman"/>
          <w:sz w:val="28"/>
          <w:szCs w:val="28"/>
          <w:lang w:eastAsia="ru-RU"/>
        </w:rPr>
        <w:t xml:space="preserve">Месячная заработная плата педагогических работников </w:t>
      </w:r>
      <w:r w:rsidR="00064E23">
        <w:rPr>
          <w:rFonts w:ascii="Times New Roman" w:eastAsia="Times New Roman" w:hAnsi="Times New Roman" w:cs="Times New Roman"/>
          <w:sz w:val="28"/>
          <w:szCs w:val="28"/>
          <w:lang w:eastAsia="ru-RU"/>
        </w:rPr>
        <w:t>Прогимназии</w:t>
      </w:r>
      <w:r w:rsidR="006C11E7" w:rsidRPr="006C11E7">
        <w:rPr>
          <w:rFonts w:ascii="Times New Roman" w:eastAsia="Times New Roman" w:hAnsi="Times New Roman" w:cs="Times New Roman"/>
          <w:sz w:val="28"/>
          <w:szCs w:val="28"/>
          <w:lang w:eastAsia="ru-RU"/>
        </w:rPr>
        <w:t xml:space="preserve"> определяется путем умножения базового оклада  с учетом уровня образования, стажа работы, квалификационного уровня и гарантированных надбавок за специфику работы учреждения на их фактическую нагрузку в неделю и деления полученного произведения на установленную норму часов педагогической нагрузки в неделю, гарантированных доплат, компенсационных выплат и стимулирующих надбавок.</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Продолжительность рабочего времени педагогических работников определяется в соответствие со ст. 333 ТК РФ и </w:t>
      </w:r>
      <w:r w:rsidR="00064E23">
        <w:rPr>
          <w:rFonts w:ascii="Times New Roman" w:eastAsia="Times New Roman" w:hAnsi="Times New Roman" w:cs="Times New Roman"/>
          <w:sz w:val="28"/>
          <w:szCs w:val="28"/>
          <w:lang w:eastAsia="ru-RU"/>
        </w:rPr>
        <w:t xml:space="preserve">Приказом Министерства образования и науки Российской Федерации (Минобрнауки России) от 22декабря 2014г. №1601 г. Москва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w:t>
      </w:r>
      <w:r w:rsidR="0074389F">
        <w:rPr>
          <w:rFonts w:ascii="Times New Roman" w:eastAsia="Times New Roman" w:hAnsi="Times New Roman" w:cs="Times New Roman"/>
          <w:sz w:val="28"/>
          <w:szCs w:val="28"/>
          <w:lang w:eastAsia="ru-RU"/>
        </w:rPr>
        <w:t>нагрузки педагогических работников, оговариваемой в трудовом договоре».</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Учебная нагрузка, объем которой больше нормы часов за ставку заработной платы, устанавливается только с письменного согласия работника.</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Установленный в начале учебного года объем учебной нагрузки не может быть уменьшен в течение учебного года по инициативе администрации (работодателя), за исключением случаев уменьшения количества часов по учебным планам и учебным программам, сокращения количества классов.</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Продолжительность работы по совместительству педагогических работников в течение месяца устанавливается по соглашению между работником и работодателем и по каждому трудовому договору она не может превышать половины месячной нормы рабочего времени, установленной для соответствующей категории работников.</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Установленная  учителям заработная плата при тарификации выплачивается ежемесячно, независимо от числа недель и рабочих дней в разные месяцы года, но не реже, чем каждые полмесяца.</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Тарификация учителей производится 1 раз в год, если иное не предусмотрено законодательством </w:t>
      </w:r>
      <w:r>
        <w:rPr>
          <w:rFonts w:ascii="Times New Roman" w:eastAsia="Times New Roman" w:hAnsi="Times New Roman" w:cs="Times New Roman"/>
          <w:sz w:val="28"/>
          <w:szCs w:val="28"/>
          <w:lang w:eastAsia="ru-RU"/>
        </w:rPr>
        <w:t>Республики Дагестан</w:t>
      </w:r>
      <w:r w:rsidRPr="006C11E7">
        <w:rPr>
          <w:rFonts w:ascii="Times New Roman" w:eastAsia="Times New Roman" w:hAnsi="Times New Roman" w:cs="Times New Roman"/>
          <w:sz w:val="28"/>
          <w:szCs w:val="28"/>
          <w:lang w:eastAsia="ru-RU"/>
        </w:rPr>
        <w:t>. В случае, если по учебным планам предусматривается разное количество часов на предмет по полугодиям, тарификация осуществляется 1 раз в год, но раздельно по полугодиям.</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xml:space="preserve">           При невыполнении по независящим от учителя причинам объема установленной учебной нагрузки уменьшение заработной платы не производится.</w:t>
      </w:r>
    </w:p>
    <w:p w:rsidR="0074389F" w:rsidRDefault="006C11E7" w:rsidP="001D6994">
      <w:pPr>
        <w:tabs>
          <w:tab w:val="left" w:pos="2910"/>
        </w:tabs>
        <w:spacing w:after="0" w:line="240" w:lineRule="auto"/>
        <w:jc w:val="both"/>
        <w:rPr>
          <w:rFonts w:ascii="Times New Roman" w:eastAsia="Times New Roman" w:hAnsi="Times New Roman" w:cs="Times New Roman"/>
          <w:sz w:val="28"/>
          <w:szCs w:val="28"/>
          <w:lang w:eastAsia="ru-RU"/>
        </w:rPr>
      </w:pPr>
      <w:r w:rsidRPr="006C11E7">
        <w:rPr>
          <w:rFonts w:ascii="Times New Roman" w:eastAsia="Times New Roman" w:hAnsi="Times New Roman" w:cs="Times New Roman"/>
          <w:sz w:val="28"/>
          <w:szCs w:val="28"/>
          <w:lang w:eastAsia="ru-RU"/>
        </w:rPr>
        <w:t xml:space="preserve">За время работы в период осенних, зимних, весенних и летних каникул обучающихся, а также в периоды отмены учебных занятий для обучающихся, по санитарно-эпидемиологическим, климатическим и другим основаниям оплата труда педагогических работников, а также лиц из числа </w:t>
      </w:r>
      <w:r w:rsidRPr="006C11E7">
        <w:rPr>
          <w:rFonts w:ascii="Times New Roman" w:eastAsia="Times New Roman" w:hAnsi="Times New Roman" w:cs="Times New Roman"/>
          <w:sz w:val="28"/>
          <w:szCs w:val="28"/>
          <w:lang w:eastAsia="ru-RU"/>
        </w:rPr>
        <w:lastRenderedPageBreak/>
        <w:t xml:space="preserve">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w:t>
      </w:r>
    </w:p>
    <w:p w:rsidR="0074389F" w:rsidRDefault="0074389F" w:rsidP="001D6994">
      <w:pPr>
        <w:tabs>
          <w:tab w:val="left" w:pos="2910"/>
        </w:tabs>
        <w:spacing w:after="0" w:line="240" w:lineRule="auto"/>
        <w:jc w:val="both"/>
        <w:rPr>
          <w:rFonts w:ascii="Times New Roman" w:eastAsia="Times New Roman" w:hAnsi="Times New Roman" w:cs="Times New Roman"/>
          <w:sz w:val="28"/>
          <w:szCs w:val="28"/>
          <w:lang w:eastAsia="ru-RU"/>
        </w:rPr>
      </w:pPr>
    </w:p>
    <w:p w:rsidR="0074389F" w:rsidRDefault="0074389F" w:rsidP="001D6994">
      <w:pPr>
        <w:tabs>
          <w:tab w:val="left" w:pos="2910"/>
        </w:tabs>
        <w:spacing w:after="0" w:line="240" w:lineRule="auto"/>
        <w:jc w:val="both"/>
        <w:rPr>
          <w:rFonts w:ascii="Times New Roman" w:eastAsia="Times New Roman" w:hAnsi="Times New Roman" w:cs="Times New Roman"/>
          <w:b/>
          <w:sz w:val="32"/>
          <w:szCs w:val="32"/>
          <w:lang w:eastAsia="ru-RU"/>
        </w:rPr>
      </w:pPr>
      <w:r w:rsidRPr="0074389F">
        <w:rPr>
          <w:rFonts w:ascii="Times New Roman" w:eastAsia="Times New Roman" w:hAnsi="Times New Roman" w:cs="Times New Roman"/>
          <w:b/>
          <w:sz w:val="32"/>
          <w:szCs w:val="32"/>
          <w:lang w:eastAsia="ru-RU"/>
        </w:rPr>
        <w:t>3. Размеры окладов работников</w:t>
      </w:r>
      <w:r w:rsidR="006C11E7" w:rsidRPr="0074389F">
        <w:rPr>
          <w:rFonts w:ascii="Times New Roman" w:eastAsia="Times New Roman" w:hAnsi="Times New Roman" w:cs="Times New Roman"/>
          <w:b/>
          <w:sz w:val="32"/>
          <w:szCs w:val="32"/>
          <w:lang w:eastAsia="ru-RU"/>
        </w:rPr>
        <w:t xml:space="preserve">     </w:t>
      </w:r>
    </w:p>
    <w:p w:rsidR="0074389F" w:rsidRDefault="0074389F" w:rsidP="001D6994">
      <w:pPr>
        <w:tabs>
          <w:tab w:val="left" w:pos="29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74389F">
        <w:rPr>
          <w:rFonts w:ascii="Times New Roman" w:eastAsia="Times New Roman" w:hAnsi="Times New Roman" w:cs="Times New Roman"/>
          <w:sz w:val="28"/>
          <w:szCs w:val="28"/>
          <w:lang w:eastAsia="ru-RU"/>
        </w:rPr>
        <w:t xml:space="preserve">Должностные </w:t>
      </w:r>
      <w:r>
        <w:rPr>
          <w:rFonts w:ascii="Times New Roman" w:eastAsia="Times New Roman" w:hAnsi="Times New Roman" w:cs="Times New Roman"/>
          <w:sz w:val="28"/>
          <w:szCs w:val="28"/>
          <w:lang w:eastAsia="ru-RU"/>
        </w:rPr>
        <w:t xml:space="preserve">оклады по профессиональным квалификационным группам должностей педагогических работников </w:t>
      </w:r>
      <w:r w:rsidR="00C92351">
        <w:rPr>
          <w:rFonts w:ascii="Times New Roman" w:eastAsia="Times New Roman" w:hAnsi="Times New Roman" w:cs="Times New Roman"/>
          <w:sz w:val="28"/>
          <w:szCs w:val="28"/>
          <w:lang w:eastAsia="ru-RU"/>
        </w:rPr>
        <w:t xml:space="preserve">Прогимназии </w:t>
      </w:r>
      <w:r>
        <w:rPr>
          <w:rFonts w:ascii="Times New Roman" w:eastAsia="Times New Roman" w:hAnsi="Times New Roman" w:cs="Times New Roman"/>
          <w:sz w:val="28"/>
          <w:szCs w:val="28"/>
          <w:lang w:eastAsia="ru-RU"/>
        </w:rPr>
        <w:t>устанавливается в соответствии с пунктом 2.1.1. Постановления Правительства Республики Дагестан от 27 февраля 2019г. № 28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3.2. Работникам Прогимназии устанавливаются следующие повышающие коэффициенты к окладу:</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  за специфику работы;</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 за наличие звания;</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 за наличие ученой степени кандидата и доктора наук.</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 xml:space="preserve"> Решение об установлении соответствующих повышающих коэффициентов принимается директором прогимназии в отношении каждого конкретного работника в пределах средств, предусмотренных на оплату труда.</w:t>
      </w:r>
    </w:p>
    <w:p w:rsidR="00C92351" w:rsidRDefault="00C92351" w:rsidP="00C92351">
      <w:pPr>
        <w:jc w:val="both"/>
        <w:rPr>
          <w:rFonts w:ascii="Times New Roman" w:hAnsi="Times New Roman" w:cs="Times New Roman"/>
          <w:sz w:val="28"/>
          <w:szCs w:val="28"/>
        </w:rPr>
      </w:pPr>
      <w:r>
        <w:rPr>
          <w:rFonts w:ascii="Times New Roman" w:hAnsi="Times New Roman" w:cs="Times New Roman"/>
          <w:sz w:val="28"/>
          <w:szCs w:val="28"/>
        </w:rPr>
        <w:t>3.2.1. Повышающий коэффициент за специфику работы в Прогимназии определяется в размере 10% надбавки за ставку оклада (должностного оклада) работников ( за исключением обслуживающего и вспомогательного персонала Прогимназии).</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 xml:space="preserve"> 3.2.2   </w:t>
      </w:r>
      <w:r w:rsidRPr="009800EB">
        <w:rPr>
          <w:rFonts w:ascii="Times New Roman" w:hAnsi="Times New Roman" w:cs="Times New Roman"/>
          <w:sz w:val="28"/>
          <w:szCs w:val="28"/>
        </w:rPr>
        <w:t>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 педагогических работников на 8 процентов для всех образовательных организаций, за исключением организаций высшего и дополнительного профессионального образования.</w:t>
      </w:r>
    </w:p>
    <w:p w:rsidR="00C92351" w:rsidRDefault="00C92351" w:rsidP="00C92351">
      <w:pPr>
        <w:pStyle w:val="2"/>
        <w:shd w:val="clear" w:color="auto" w:fill="auto"/>
        <w:spacing w:before="0"/>
        <w:ind w:right="20"/>
      </w:pPr>
      <w:r>
        <w:t xml:space="preserve">             При наличии нескольких почетных званий оплата производится по одному, имеющему наибольшее значение.</w:t>
      </w:r>
    </w:p>
    <w:p w:rsidR="00C92351" w:rsidRPr="009800EB" w:rsidRDefault="00C92351" w:rsidP="00C92351">
      <w:pPr>
        <w:pStyle w:val="2"/>
        <w:shd w:val="clear" w:color="auto" w:fill="auto"/>
        <w:spacing w:before="0"/>
        <w:ind w:right="20"/>
      </w:pP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3.2.3  Повышающий коэффициент за наличие ученой степени увеличивает оклад (должностной оклад) педагогического работника при работе по соответствующей профессии:</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 при наличии ученой степени кандидат наук – на 20 %;</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 при наличии ученой степени доктор наук – на 30 %.</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 наличии оснований для применения двух и более  повышающих коэффициентов они суммируются. </w:t>
      </w:r>
    </w:p>
    <w:p w:rsidR="00C92351" w:rsidRDefault="00C92351" w:rsidP="00C92351">
      <w:pPr>
        <w:spacing w:after="0"/>
        <w:jc w:val="both"/>
        <w:rPr>
          <w:rFonts w:ascii="Times New Roman" w:hAnsi="Times New Roman" w:cs="Times New Roman"/>
          <w:sz w:val="28"/>
          <w:szCs w:val="28"/>
        </w:rPr>
      </w:pPr>
      <w:r>
        <w:rPr>
          <w:rFonts w:ascii="Times New Roman" w:hAnsi="Times New Roman" w:cs="Times New Roman"/>
          <w:sz w:val="28"/>
          <w:szCs w:val="28"/>
        </w:rPr>
        <w:t>Повышающие коэффициенты применяются при исчислении выплат по основной работе и по работе по совместительству. Установление  повышающего коэффициента образует новый оклад и выплаты компенсационного и стимулирующего характера исчисляются исходя из нового оклада.</w:t>
      </w:r>
    </w:p>
    <w:p w:rsidR="00C92351" w:rsidRPr="0074389F" w:rsidRDefault="00C92351" w:rsidP="001D6994">
      <w:pPr>
        <w:tabs>
          <w:tab w:val="left" w:pos="2910"/>
        </w:tabs>
        <w:spacing w:after="0" w:line="240" w:lineRule="auto"/>
        <w:jc w:val="both"/>
        <w:rPr>
          <w:rFonts w:ascii="Times New Roman" w:eastAsia="Times New Roman" w:hAnsi="Times New Roman" w:cs="Times New Roman"/>
          <w:sz w:val="28"/>
          <w:szCs w:val="28"/>
          <w:lang w:eastAsia="ru-RU"/>
        </w:rPr>
      </w:pPr>
    </w:p>
    <w:p w:rsidR="00FA1AC2" w:rsidRPr="009800EB" w:rsidRDefault="006C11E7" w:rsidP="001D6994">
      <w:pPr>
        <w:tabs>
          <w:tab w:val="num" w:pos="720"/>
          <w:tab w:val="left" w:pos="2910"/>
        </w:tabs>
        <w:spacing w:before="100" w:beforeAutospacing="1" w:after="100" w:afterAutospacing="1" w:line="240" w:lineRule="auto"/>
        <w:jc w:val="both"/>
        <w:rPr>
          <w:rFonts w:ascii="Times New Roman" w:eastAsia="Times New Roman" w:hAnsi="Times New Roman" w:cs="Times New Roman"/>
          <w:b/>
          <w:sz w:val="32"/>
          <w:szCs w:val="32"/>
          <w:lang w:eastAsia="ru-RU"/>
        </w:rPr>
      </w:pPr>
      <w:r w:rsidRPr="006C11E7">
        <w:rPr>
          <w:rFonts w:ascii="Times New Roman" w:eastAsia="Times New Roman" w:hAnsi="Times New Roman" w:cs="Times New Roman"/>
          <w:b/>
          <w:sz w:val="32"/>
          <w:szCs w:val="32"/>
          <w:lang w:eastAsia="ru-RU"/>
        </w:rPr>
        <w:t>4.</w:t>
      </w:r>
      <w:r w:rsidRPr="006C11E7">
        <w:rPr>
          <w:rFonts w:ascii="Times New Roman" w:eastAsia="Times New Roman" w:hAnsi="Times New Roman" w:cs="Times New Roman"/>
          <w:b/>
          <w:sz w:val="14"/>
          <w:szCs w:val="14"/>
          <w:lang w:eastAsia="ru-RU"/>
        </w:rPr>
        <w:t xml:space="preserve">    </w:t>
      </w:r>
      <w:r w:rsidRPr="006C11E7">
        <w:rPr>
          <w:rFonts w:ascii="Times New Roman" w:eastAsia="Times New Roman" w:hAnsi="Times New Roman" w:cs="Times New Roman"/>
          <w:b/>
          <w:sz w:val="32"/>
          <w:szCs w:val="32"/>
          <w:lang w:eastAsia="ru-RU"/>
        </w:rPr>
        <w:t>Порядок и условия почасовой оплаты труда</w:t>
      </w:r>
    </w:p>
    <w:p w:rsidR="006C11E7" w:rsidRPr="006C11E7" w:rsidRDefault="009800EB" w:rsidP="001D6994">
      <w:pPr>
        <w:tabs>
          <w:tab w:val="left" w:pos="29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6C11E7" w:rsidRPr="006C11E7">
        <w:rPr>
          <w:rFonts w:ascii="Times New Roman" w:eastAsia="Times New Roman" w:hAnsi="Times New Roman" w:cs="Times New Roman"/>
          <w:sz w:val="28"/>
          <w:szCs w:val="28"/>
          <w:lang w:eastAsia="ru-RU"/>
        </w:rPr>
        <w:t xml:space="preserve">  Почасовая оплата труда педагогических работников </w:t>
      </w:r>
      <w:r w:rsidR="00C92351">
        <w:rPr>
          <w:rFonts w:ascii="Times New Roman" w:eastAsia="Times New Roman" w:hAnsi="Times New Roman" w:cs="Times New Roman"/>
          <w:sz w:val="28"/>
          <w:szCs w:val="28"/>
          <w:lang w:eastAsia="ru-RU"/>
        </w:rPr>
        <w:t>Прогимназии</w:t>
      </w:r>
      <w:r w:rsidR="006C11E7" w:rsidRPr="006C11E7">
        <w:rPr>
          <w:rFonts w:ascii="Times New Roman" w:eastAsia="Times New Roman" w:hAnsi="Times New Roman" w:cs="Times New Roman"/>
          <w:sz w:val="28"/>
          <w:szCs w:val="28"/>
          <w:lang w:eastAsia="ru-RU"/>
        </w:rPr>
        <w:t xml:space="preserve"> применяется в следующих случаях</w:t>
      </w:r>
      <w:r w:rsidR="006C11E7" w:rsidRPr="006C11E7">
        <w:rPr>
          <w:rFonts w:ascii="Times New Roman" w:eastAsia="Times New Roman" w:hAnsi="Times New Roman" w:cs="Times New Roman"/>
          <w:sz w:val="24"/>
          <w:szCs w:val="24"/>
          <w:lang w:eastAsia="ru-RU"/>
        </w:rPr>
        <w:t>:</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при оплате за часы, выполненные в порядке замещения отсутствующих по болезни или другим причинам учителей и других педагогических работников, продолжавшихся не свыше двух месяцев;</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при оплате за часы педагогической работы, выполненные учителями при работе с детьми на дому, находящимися на длительном лечении, сверх установленного им по тарификации;</w:t>
      </w:r>
    </w:p>
    <w:p w:rsidR="006C11E7" w:rsidRPr="006C11E7" w:rsidRDefault="006C11E7" w:rsidP="001D6994">
      <w:pPr>
        <w:tabs>
          <w:tab w:val="left" w:pos="2910"/>
        </w:tabs>
        <w:spacing w:after="0" w:line="240" w:lineRule="auto"/>
        <w:jc w:val="both"/>
        <w:rPr>
          <w:rFonts w:ascii="Times New Roman" w:eastAsia="Times New Roman" w:hAnsi="Times New Roman" w:cs="Times New Roman"/>
          <w:sz w:val="24"/>
          <w:szCs w:val="24"/>
          <w:lang w:eastAsia="ru-RU"/>
        </w:rPr>
      </w:pPr>
      <w:r w:rsidRPr="006C11E7">
        <w:rPr>
          <w:rFonts w:ascii="Times New Roman" w:eastAsia="Times New Roman" w:hAnsi="Times New Roman" w:cs="Times New Roman"/>
          <w:sz w:val="28"/>
          <w:szCs w:val="28"/>
          <w:lang w:eastAsia="ru-RU"/>
        </w:rPr>
        <w:t>- при оплате за часы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w:t>
      </w:r>
    </w:p>
    <w:p w:rsidR="00FA1AC2" w:rsidRDefault="00FA1AC2" w:rsidP="001D6994">
      <w:pPr>
        <w:spacing w:after="0"/>
        <w:jc w:val="both"/>
        <w:rPr>
          <w:rFonts w:ascii="Times New Roman" w:hAnsi="Times New Roman" w:cs="Times New Roman"/>
          <w:b/>
          <w:sz w:val="32"/>
          <w:szCs w:val="32"/>
        </w:rPr>
      </w:pPr>
    </w:p>
    <w:p w:rsidR="001D6994" w:rsidRDefault="001D6994" w:rsidP="001D6994">
      <w:pPr>
        <w:jc w:val="both"/>
        <w:rPr>
          <w:rFonts w:ascii="Times New Roman" w:hAnsi="Times New Roman" w:cs="Times New Roman"/>
          <w:b/>
          <w:sz w:val="32"/>
          <w:szCs w:val="32"/>
        </w:rPr>
      </w:pPr>
    </w:p>
    <w:p w:rsidR="00310ECB" w:rsidRDefault="00104961" w:rsidP="001D6994">
      <w:pPr>
        <w:jc w:val="both"/>
        <w:rPr>
          <w:rFonts w:ascii="Times New Roman" w:hAnsi="Times New Roman" w:cs="Times New Roman"/>
          <w:b/>
          <w:sz w:val="32"/>
          <w:szCs w:val="32"/>
        </w:rPr>
      </w:pPr>
      <w:r w:rsidRPr="004B775E">
        <w:rPr>
          <w:rFonts w:ascii="Times New Roman" w:hAnsi="Times New Roman" w:cs="Times New Roman"/>
          <w:b/>
          <w:sz w:val="32"/>
          <w:szCs w:val="32"/>
        </w:rPr>
        <w:t xml:space="preserve">5. </w:t>
      </w:r>
      <w:r w:rsidR="004B775E">
        <w:rPr>
          <w:rFonts w:ascii="Times New Roman" w:hAnsi="Times New Roman" w:cs="Times New Roman"/>
          <w:b/>
          <w:sz w:val="32"/>
          <w:szCs w:val="32"/>
        </w:rPr>
        <w:t xml:space="preserve"> Общие положения по оплате туда в прогимназии </w:t>
      </w:r>
    </w:p>
    <w:p w:rsidR="00427DE6" w:rsidRDefault="0014487B" w:rsidP="001D6994">
      <w:pPr>
        <w:pStyle w:val="2"/>
        <w:shd w:val="clear" w:color="auto" w:fill="auto"/>
        <w:tabs>
          <w:tab w:val="left" w:pos="1191"/>
        </w:tabs>
        <w:spacing w:before="0"/>
        <w:ind w:right="20"/>
      </w:pPr>
      <w:r>
        <w:t xml:space="preserve"> </w:t>
      </w:r>
      <w:r w:rsidR="00311C8C">
        <w:t>5.</w:t>
      </w:r>
      <w:r w:rsidR="009800EB">
        <w:t>1</w:t>
      </w:r>
      <w:r w:rsidR="001D6994">
        <w:t xml:space="preserve"> </w:t>
      </w:r>
      <w:r>
        <w:t xml:space="preserve"> </w:t>
      </w:r>
      <w:r w:rsidRPr="0014487B">
        <w:t xml:space="preserve">Заработная плата персонала </w:t>
      </w:r>
      <w:r w:rsidR="00C92351">
        <w:t>П</w:t>
      </w:r>
      <w:r w:rsidRPr="0014487B">
        <w:t>рогимназии складывается с учетом квалификации, категории, зан</w:t>
      </w:r>
      <w:r>
        <w:t>ятости работника, состоит из базового оклада, повышающих коэффициентов, выплат компенсационного и стимулирующего характера</w:t>
      </w:r>
      <w:r w:rsidR="009800EB">
        <w:t xml:space="preserve"> (</w:t>
      </w:r>
      <w:r>
        <w:t>премиальных выплат</w:t>
      </w:r>
      <w:r w:rsidR="009800EB">
        <w:t>)</w:t>
      </w:r>
      <w:r>
        <w:t>.</w:t>
      </w:r>
      <w:r w:rsidR="00427DE6" w:rsidRPr="00427DE6">
        <w:t xml:space="preserve"> </w:t>
      </w:r>
    </w:p>
    <w:p w:rsidR="00427DE6" w:rsidRDefault="00427DE6" w:rsidP="001D6994">
      <w:pPr>
        <w:pStyle w:val="2"/>
        <w:shd w:val="clear" w:color="auto" w:fill="auto"/>
        <w:tabs>
          <w:tab w:val="left" w:pos="1191"/>
        </w:tabs>
        <w:spacing w:before="0"/>
        <w:ind w:right="20"/>
      </w:pPr>
      <w:r>
        <w:t xml:space="preserve">         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2009 года № 117, работникам устанавливаются следующие виды выплат компенсационного характера:</w:t>
      </w:r>
    </w:p>
    <w:p w:rsidR="00427DE6" w:rsidRDefault="00EA420A" w:rsidP="001D6994">
      <w:pPr>
        <w:pStyle w:val="2"/>
        <w:shd w:val="clear" w:color="auto" w:fill="auto"/>
        <w:spacing w:before="0"/>
        <w:ind w:left="20" w:right="20"/>
      </w:pPr>
      <w:r>
        <w:t>1. В</w:t>
      </w:r>
      <w:r w:rsidR="00427DE6">
        <w:t>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sidR="00427DE6" w:rsidRPr="00427DE6">
        <w:t xml:space="preserve"> </w:t>
      </w:r>
    </w:p>
    <w:p w:rsidR="00427DE6" w:rsidRDefault="00427DE6" w:rsidP="001D6994">
      <w:pPr>
        <w:pStyle w:val="2"/>
        <w:shd w:val="clear" w:color="auto" w:fill="auto"/>
        <w:spacing w:before="0"/>
        <w:ind w:left="20" w:right="20"/>
      </w:pPr>
      <w:r>
        <w:t xml:space="preserve">      К указанным выплатам относится доплата за работу в тяжелых и вредных условиях труда в повышенном размере от 4 до 12 процентов оклада. </w:t>
      </w:r>
    </w:p>
    <w:p w:rsidR="00427DE6" w:rsidRDefault="00427DE6" w:rsidP="001D6994">
      <w:pPr>
        <w:pStyle w:val="2"/>
        <w:shd w:val="clear" w:color="auto" w:fill="auto"/>
        <w:tabs>
          <w:tab w:val="left" w:pos="1191"/>
        </w:tabs>
        <w:spacing w:before="0"/>
        <w:ind w:right="20"/>
      </w:pPr>
      <w:r>
        <w:t>Доплата устанавливается: повару, подсобному рабочему,  котельщику.</w:t>
      </w:r>
    </w:p>
    <w:p w:rsidR="00EA420A" w:rsidRDefault="00EA420A" w:rsidP="001D6994">
      <w:pPr>
        <w:pStyle w:val="2"/>
        <w:shd w:val="clear" w:color="auto" w:fill="auto"/>
        <w:tabs>
          <w:tab w:val="left" w:pos="1023"/>
        </w:tabs>
        <w:spacing w:before="0"/>
        <w:ind w:left="20" w:right="20"/>
      </w:pPr>
      <w:r>
        <w:t xml:space="preserve">2. Доплата за работу в ночное время устанавливается в соответствии со статьей 154 </w:t>
      </w:r>
      <w:r>
        <w:lastRenderedPageBreak/>
        <w:t>Трудового кодекса Российской Федерации.</w:t>
      </w:r>
    </w:p>
    <w:p w:rsidR="00EA420A" w:rsidRDefault="00EA420A" w:rsidP="001D6994">
      <w:pPr>
        <w:pStyle w:val="2"/>
        <w:shd w:val="clear" w:color="auto" w:fill="auto"/>
        <w:spacing w:before="0"/>
        <w:ind w:left="20" w:right="20" w:firstLine="700"/>
      </w:pPr>
      <w:r>
        <w:t>Доплата за работу в ночное время с 22.00 до 6.00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
    <w:p w:rsidR="00EA420A" w:rsidRDefault="00EA420A" w:rsidP="001D6994">
      <w:pPr>
        <w:pStyle w:val="2"/>
        <w:shd w:val="clear" w:color="auto" w:fill="auto"/>
        <w:spacing w:before="0"/>
        <w:ind w:left="20" w:right="20" w:firstLine="700"/>
      </w:pPr>
      <w: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особыми условиями труда работника на среднемесячное количество рабочих часов в соответствующем календарном году;</w:t>
      </w:r>
    </w:p>
    <w:p w:rsidR="0014487B" w:rsidRDefault="00EA420A" w:rsidP="001D6994">
      <w:pPr>
        <w:pStyle w:val="2"/>
        <w:shd w:val="clear" w:color="auto" w:fill="auto"/>
        <w:tabs>
          <w:tab w:val="left" w:pos="1196"/>
        </w:tabs>
        <w:spacing w:before="0" w:line="312" w:lineRule="exact"/>
        <w:ind w:left="20" w:right="20"/>
      </w:pPr>
      <w:r>
        <w:t>3. Оплата за работу в выходные и нерабочие праздничные дни устанавливается в соответствии со статьей 153 Трудового кодекса Российской Федерации;</w:t>
      </w:r>
    </w:p>
    <w:p w:rsidR="00EA420A" w:rsidRDefault="00EA420A" w:rsidP="001D6994">
      <w:pPr>
        <w:pStyle w:val="2"/>
        <w:shd w:val="clear" w:color="auto" w:fill="auto"/>
        <w:tabs>
          <w:tab w:val="left" w:pos="1196"/>
        </w:tabs>
        <w:spacing w:before="0" w:line="312" w:lineRule="exact"/>
        <w:ind w:left="20" w:right="20"/>
      </w:pPr>
    </w:p>
    <w:p w:rsidR="00876D53" w:rsidRDefault="00311C8C" w:rsidP="001D6994">
      <w:pPr>
        <w:spacing w:after="0"/>
        <w:jc w:val="both"/>
        <w:rPr>
          <w:rFonts w:ascii="Times New Roman" w:hAnsi="Times New Roman" w:cs="Times New Roman"/>
          <w:sz w:val="28"/>
          <w:szCs w:val="28"/>
        </w:rPr>
      </w:pPr>
      <w:r>
        <w:rPr>
          <w:rFonts w:ascii="Times New Roman" w:hAnsi="Times New Roman" w:cs="Times New Roman"/>
          <w:sz w:val="28"/>
          <w:szCs w:val="28"/>
        </w:rPr>
        <w:t>5.</w:t>
      </w:r>
      <w:r w:rsidR="00C92351">
        <w:rPr>
          <w:rFonts w:ascii="Times New Roman" w:hAnsi="Times New Roman" w:cs="Times New Roman"/>
          <w:sz w:val="28"/>
          <w:szCs w:val="28"/>
        </w:rPr>
        <w:t>2</w:t>
      </w:r>
      <w:r w:rsidR="00AF251E">
        <w:rPr>
          <w:rFonts w:ascii="Times New Roman" w:hAnsi="Times New Roman" w:cs="Times New Roman"/>
          <w:sz w:val="28"/>
          <w:szCs w:val="28"/>
        </w:rPr>
        <w:t>.</w:t>
      </w:r>
      <w:r>
        <w:rPr>
          <w:rFonts w:ascii="Times New Roman" w:hAnsi="Times New Roman" w:cs="Times New Roman"/>
          <w:sz w:val="28"/>
          <w:szCs w:val="28"/>
        </w:rPr>
        <w:t xml:space="preserve"> </w:t>
      </w:r>
      <w:r w:rsidR="00876D53">
        <w:rPr>
          <w:rFonts w:ascii="Times New Roman" w:hAnsi="Times New Roman" w:cs="Times New Roman"/>
          <w:sz w:val="28"/>
          <w:szCs w:val="28"/>
        </w:rPr>
        <w:t>Выплаты компенсационного характера.</w:t>
      </w:r>
    </w:p>
    <w:p w:rsidR="00FC3B03" w:rsidRDefault="00876D53" w:rsidP="001D69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11C8C">
        <w:rPr>
          <w:rFonts w:ascii="Times New Roman" w:hAnsi="Times New Roman" w:cs="Times New Roman"/>
          <w:sz w:val="28"/>
          <w:szCs w:val="28"/>
        </w:rPr>
        <w:t xml:space="preserve">  </w:t>
      </w:r>
      <w:r w:rsidR="00FC3B03">
        <w:rPr>
          <w:rFonts w:ascii="Times New Roman" w:hAnsi="Times New Roman" w:cs="Times New Roman"/>
          <w:sz w:val="28"/>
          <w:szCs w:val="28"/>
        </w:rPr>
        <w:t xml:space="preserve"> 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2009г. №117, работникам прогимназии устанавливаются следующие виды выплат компенсационного характера</w:t>
      </w:r>
      <w:r w:rsidR="00ED4D9D">
        <w:rPr>
          <w:rFonts w:ascii="Times New Roman" w:hAnsi="Times New Roman" w:cs="Times New Roman"/>
          <w:sz w:val="28"/>
          <w:szCs w:val="28"/>
        </w:rPr>
        <w:t xml:space="preserve"> -</w:t>
      </w:r>
      <w:r w:rsidR="00560A9B" w:rsidRPr="00560A9B">
        <w:rPr>
          <w:rFonts w:ascii="Times New Roman" w:hAnsi="Times New Roman" w:cs="Times New Roman"/>
          <w:sz w:val="28"/>
          <w:szCs w:val="28"/>
        </w:rPr>
        <w:t xml:space="preserve"> </w:t>
      </w:r>
      <w:r w:rsidR="00560A9B">
        <w:rPr>
          <w:rFonts w:ascii="Times New Roman" w:hAnsi="Times New Roman" w:cs="Times New Roman"/>
          <w:sz w:val="28"/>
          <w:szCs w:val="28"/>
        </w:rPr>
        <w:t>выплаты за работу, не входящую в круг основных обязанностей работников</w:t>
      </w:r>
      <w:r w:rsidR="00ED4D9D">
        <w:rPr>
          <w:rFonts w:ascii="Times New Roman" w:hAnsi="Times New Roman" w:cs="Times New Roman"/>
          <w:sz w:val="28"/>
          <w:szCs w:val="28"/>
        </w:rPr>
        <w:t>.</w:t>
      </w:r>
    </w:p>
    <w:p w:rsidR="00FC3B03" w:rsidRDefault="00311C8C" w:rsidP="001D69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C3B03">
        <w:rPr>
          <w:rFonts w:ascii="Times New Roman" w:hAnsi="Times New Roman" w:cs="Times New Roman"/>
          <w:sz w:val="28"/>
          <w:szCs w:val="28"/>
        </w:rPr>
        <w:t>Выплаты за работу, не входящую в круг основных обязанностей работников:</w:t>
      </w:r>
    </w:p>
    <w:p w:rsidR="00DB707A" w:rsidRDefault="00876D53" w:rsidP="001D6994">
      <w:pPr>
        <w:spacing w:after="0"/>
        <w:jc w:val="both"/>
        <w:rPr>
          <w:rFonts w:ascii="Times New Roman" w:hAnsi="Times New Roman" w:cs="Times New Roman"/>
          <w:sz w:val="28"/>
          <w:szCs w:val="28"/>
        </w:rPr>
      </w:pPr>
      <w:r>
        <w:rPr>
          <w:rFonts w:ascii="Times New Roman" w:hAnsi="Times New Roman" w:cs="Times New Roman"/>
          <w:sz w:val="28"/>
          <w:szCs w:val="28"/>
        </w:rPr>
        <w:t>5.</w:t>
      </w:r>
      <w:r w:rsidR="00C92351">
        <w:rPr>
          <w:rFonts w:ascii="Times New Roman" w:hAnsi="Times New Roman" w:cs="Times New Roman"/>
          <w:sz w:val="28"/>
          <w:szCs w:val="28"/>
        </w:rPr>
        <w:t>2</w:t>
      </w:r>
      <w:r>
        <w:rPr>
          <w:rFonts w:ascii="Times New Roman" w:hAnsi="Times New Roman" w:cs="Times New Roman"/>
          <w:sz w:val="28"/>
          <w:szCs w:val="28"/>
        </w:rPr>
        <w:t>.</w:t>
      </w:r>
      <w:r w:rsidR="00560A9B">
        <w:rPr>
          <w:rFonts w:ascii="Times New Roman" w:hAnsi="Times New Roman" w:cs="Times New Roman"/>
          <w:sz w:val="28"/>
          <w:szCs w:val="28"/>
        </w:rPr>
        <w:t>1. З</w:t>
      </w:r>
      <w:r w:rsidR="00FC3B03">
        <w:rPr>
          <w:rFonts w:ascii="Times New Roman" w:hAnsi="Times New Roman" w:cs="Times New Roman"/>
          <w:sz w:val="28"/>
          <w:szCs w:val="28"/>
        </w:rPr>
        <w:t>а классное руководство1-4 классы – 1</w:t>
      </w:r>
      <w:r w:rsidR="00152F6A">
        <w:rPr>
          <w:rFonts w:ascii="Times New Roman" w:hAnsi="Times New Roman" w:cs="Times New Roman"/>
          <w:sz w:val="28"/>
          <w:szCs w:val="28"/>
        </w:rPr>
        <w:t>0</w:t>
      </w:r>
      <w:r w:rsidR="00FC3B03">
        <w:rPr>
          <w:rFonts w:ascii="Times New Roman" w:hAnsi="Times New Roman" w:cs="Times New Roman"/>
          <w:sz w:val="28"/>
          <w:szCs w:val="28"/>
        </w:rPr>
        <w:t>% от ставки оклада (должностного оклада) работника прогимназии</w:t>
      </w:r>
      <w:r w:rsidR="00560A9B">
        <w:rPr>
          <w:rFonts w:ascii="Times New Roman" w:hAnsi="Times New Roman" w:cs="Times New Roman"/>
          <w:sz w:val="28"/>
          <w:szCs w:val="28"/>
        </w:rPr>
        <w:t xml:space="preserve"> </w:t>
      </w:r>
      <w:r w:rsidR="00FC3B03">
        <w:rPr>
          <w:rFonts w:ascii="Times New Roman" w:hAnsi="Times New Roman" w:cs="Times New Roman"/>
          <w:sz w:val="28"/>
          <w:szCs w:val="28"/>
        </w:rPr>
        <w:t xml:space="preserve">(в классах с численностью </w:t>
      </w:r>
      <w:r w:rsidR="00560A9B">
        <w:rPr>
          <w:rFonts w:ascii="Times New Roman" w:hAnsi="Times New Roman" w:cs="Times New Roman"/>
          <w:sz w:val="28"/>
          <w:szCs w:val="28"/>
        </w:rPr>
        <w:t>менее</w:t>
      </w:r>
      <w:r w:rsidR="00FC3B03">
        <w:rPr>
          <w:rFonts w:ascii="Times New Roman" w:hAnsi="Times New Roman" w:cs="Times New Roman"/>
          <w:sz w:val="28"/>
          <w:szCs w:val="28"/>
        </w:rPr>
        <w:t xml:space="preserve"> 15 человек</w:t>
      </w:r>
      <w:r w:rsidR="00560A9B">
        <w:rPr>
          <w:rFonts w:ascii="Times New Roman" w:hAnsi="Times New Roman" w:cs="Times New Roman"/>
          <w:sz w:val="28"/>
          <w:szCs w:val="28"/>
        </w:rPr>
        <w:t xml:space="preserve"> оплата производится в половинном размере от соответствующих доплат);</w:t>
      </w:r>
    </w:p>
    <w:p w:rsidR="00DB707A" w:rsidRDefault="00876D53" w:rsidP="001D6994">
      <w:pPr>
        <w:spacing w:after="0"/>
        <w:jc w:val="both"/>
        <w:rPr>
          <w:rFonts w:ascii="Times New Roman" w:hAnsi="Times New Roman" w:cs="Times New Roman"/>
          <w:sz w:val="28"/>
          <w:szCs w:val="28"/>
        </w:rPr>
      </w:pPr>
      <w:r>
        <w:rPr>
          <w:rFonts w:ascii="Times New Roman" w:hAnsi="Times New Roman" w:cs="Times New Roman"/>
          <w:sz w:val="28"/>
          <w:szCs w:val="28"/>
        </w:rPr>
        <w:t>5.</w:t>
      </w:r>
      <w:r w:rsidR="00C92351">
        <w:rPr>
          <w:rFonts w:ascii="Times New Roman" w:hAnsi="Times New Roman" w:cs="Times New Roman"/>
          <w:sz w:val="28"/>
          <w:szCs w:val="28"/>
        </w:rPr>
        <w:t>2</w:t>
      </w:r>
      <w:r>
        <w:rPr>
          <w:rFonts w:ascii="Times New Roman" w:hAnsi="Times New Roman" w:cs="Times New Roman"/>
          <w:sz w:val="28"/>
          <w:szCs w:val="28"/>
        </w:rPr>
        <w:t>.</w:t>
      </w:r>
      <w:r w:rsidR="00560A9B">
        <w:rPr>
          <w:rFonts w:ascii="Times New Roman" w:hAnsi="Times New Roman" w:cs="Times New Roman"/>
          <w:sz w:val="28"/>
          <w:szCs w:val="28"/>
        </w:rPr>
        <w:t xml:space="preserve">2. </w:t>
      </w:r>
      <w:r w:rsidR="00DB707A">
        <w:rPr>
          <w:rFonts w:ascii="Times New Roman" w:hAnsi="Times New Roman" w:cs="Times New Roman"/>
          <w:sz w:val="28"/>
          <w:szCs w:val="28"/>
        </w:rPr>
        <w:t xml:space="preserve">В соответствии </w:t>
      </w:r>
      <w:r w:rsidR="004E3724">
        <w:rPr>
          <w:rFonts w:ascii="Times New Roman" w:eastAsia="Times New Roman" w:hAnsi="Times New Roman" w:cs="Times New Roman"/>
          <w:sz w:val="28"/>
          <w:szCs w:val="28"/>
          <w:lang w:eastAsia="ru-RU"/>
        </w:rPr>
        <w:t xml:space="preserve">с  постановлением  правительства Российской Федерации от 4 апреля 2020г. №448 «О внесении изменений в государственную  программу  Российской Федерации « Развитие образования», педагогическим работникам Прогимназии предусмотрена </w:t>
      </w:r>
      <w:r w:rsidR="00DB707A">
        <w:rPr>
          <w:rFonts w:ascii="Times New Roman" w:hAnsi="Times New Roman" w:cs="Times New Roman"/>
          <w:sz w:val="28"/>
          <w:szCs w:val="28"/>
        </w:rPr>
        <w:t>дополнительная выплата ежемесячного денежного вознаграждения за классное руководство за счет бюджетных ассигнований, предусмотренных бюджетом городского округа «город Дербент» из федерального бюджета</w:t>
      </w:r>
      <w:r w:rsidR="004E3724">
        <w:rPr>
          <w:rFonts w:ascii="Times New Roman" w:hAnsi="Times New Roman" w:cs="Times New Roman"/>
          <w:sz w:val="28"/>
          <w:szCs w:val="28"/>
        </w:rPr>
        <w:t>.</w:t>
      </w:r>
      <w:r w:rsidR="00DB707A">
        <w:rPr>
          <w:rFonts w:ascii="Times New Roman" w:hAnsi="Times New Roman" w:cs="Times New Roman"/>
          <w:sz w:val="28"/>
          <w:szCs w:val="28"/>
        </w:rPr>
        <w:t xml:space="preserve"> </w:t>
      </w:r>
    </w:p>
    <w:p w:rsidR="004D1CE7" w:rsidRDefault="004E3724" w:rsidP="001D6994">
      <w:pPr>
        <w:spacing w:after="0"/>
        <w:jc w:val="both"/>
        <w:rPr>
          <w:rFonts w:ascii="Times New Roman" w:hAnsi="Times New Roman" w:cs="Times New Roman"/>
          <w:sz w:val="28"/>
          <w:szCs w:val="28"/>
        </w:rPr>
      </w:pPr>
      <w:r>
        <w:rPr>
          <w:rFonts w:ascii="Times New Roman" w:hAnsi="Times New Roman" w:cs="Times New Roman"/>
          <w:sz w:val="28"/>
          <w:szCs w:val="28"/>
        </w:rPr>
        <w:t>Размер ежемесячного денежного вознаграждения за классное руководство составляет 5000</w:t>
      </w:r>
      <w:r w:rsidR="004D1CE7">
        <w:rPr>
          <w:rFonts w:ascii="Times New Roman" w:hAnsi="Times New Roman" w:cs="Times New Roman"/>
          <w:sz w:val="28"/>
          <w:szCs w:val="28"/>
        </w:rPr>
        <w:t xml:space="preserve"> рублей в месяц за каждый класс</w:t>
      </w:r>
      <w:r>
        <w:rPr>
          <w:rFonts w:ascii="Times New Roman" w:hAnsi="Times New Roman" w:cs="Times New Roman"/>
          <w:sz w:val="28"/>
          <w:szCs w:val="28"/>
        </w:rPr>
        <w:t xml:space="preserve">, независимо от количества обучающихся в каждом  из классов. В случае длительного отсутствия педагогического работника, осуществляющего </w:t>
      </w:r>
      <w:r w:rsidR="004D1CE7">
        <w:rPr>
          <w:rFonts w:ascii="Times New Roman" w:hAnsi="Times New Roman" w:cs="Times New Roman"/>
          <w:sz w:val="28"/>
          <w:szCs w:val="28"/>
        </w:rPr>
        <w:t xml:space="preserve">классное руководство, оплата за классное руководство производится пропорционально времени исполнения обязанностей. Ежемесячного денежного вознаграждения за классное руководство является составной частью заработной платы, </w:t>
      </w:r>
      <w:r w:rsidR="004D1CE7">
        <w:rPr>
          <w:rFonts w:ascii="Times New Roman" w:hAnsi="Times New Roman" w:cs="Times New Roman"/>
          <w:sz w:val="28"/>
          <w:szCs w:val="28"/>
        </w:rPr>
        <w:lastRenderedPageBreak/>
        <w:t xml:space="preserve">выплачивается педагогическим работникам одновременно с выплатой заработной платы и учитывается при определении налоговой базы. </w:t>
      </w:r>
    </w:p>
    <w:p w:rsidR="00560A9B" w:rsidRDefault="004E3724" w:rsidP="001D6994">
      <w:pPr>
        <w:spacing w:after="0"/>
        <w:jc w:val="both"/>
        <w:rPr>
          <w:rFonts w:ascii="Times New Roman" w:hAnsi="Times New Roman" w:cs="Times New Roman"/>
          <w:sz w:val="28"/>
          <w:szCs w:val="28"/>
        </w:rPr>
      </w:pPr>
      <w:r>
        <w:rPr>
          <w:rFonts w:ascii="Times New Roman" w:hAnsi="Times New Roman" w:cs="Times New Roman"/>
          <w:sz w:val="28"/>
          <w:szCs w:val="28"/>
        </w:rPr>
        <w:t xml:space="preserve">5.2.3. </w:t>
      </w:r>
      <w:r w:rsidR="00560A9B">
        <w:rPr>
          <w:rFonts w:ascii="Times New Roman" w:hAnsi="Times New Roman" w:cs="Times New Roman"/>
          <w:sz w:val="28"/>
          <w:szCs w:val="28"/>
        </w:rPr>
        <w:t>За проверку тетрадей:</w:t>
      </w:r>
    </w:p>
    <w:p w:rsidR="00560A9B" w:rsidRDefault="00560A9B" w:rsidP="001D6994">
      <w:pPr>
        <w:spacing w:after="0"/>
        <w:jc w:val="both"/>
        <w:rPr>
          <w:rFonts w:ascii="Times New Roman" w:hAnsi="Times New Roman" w:cs="Times New Roman"/>
          <w:sz w:val="28"/>
          <w:szCs w:val="28"/>
        </w:rPr>
      </w:pPr>
      <w:r>
        <w:rPr>
          <w:rFonts w:ascii="Times New Roman" w:hAnsi="Times New Roman" w:cs="Times New Roman"/>
          <w:sz w:val="28"/>
          <w:szCs w:val="28"/>
        </w:rPr>
        <w:t>- в 1-4 классах – 1</w:t>
      </w:r>
      <w:r w:rsidR="00152F6A">
        <w:rPr>
          <w:rFonts w:ascii="Times New Roman" w:hAnsi="Times New Roman" w:cs="Times New Roman"/>
          <w:sz w:val="28"/>
          <w:szCs w:val="28"/>
        </w:rPr>
        <w:t>0</w:t>
      </w:r>
      <w:r>
        <w:rPr>
          <w:rFonts w:ascii="Times New Roman" w:hAnsi="Times New Roman" w:cs="Times New Roman"/>
          <w:sz w:val="28"/>
          <w:szCs w:val="28"/>
        </w:rPr>
        <w:t>% от ставки оклада (должностного</w:t>
      </w:r>
      <w:r w:rsidRPr="00560A9B">
        <w:rPr>
          <w:rFonts w:ascii="Times New Roman" w:hAnsi="Times New Roman" w:cs="Times New Roman"/>
          <w:sz w:val="28"/>
          <w:szCs w:val="28"/>
        </w:rPr>
        <w:t xml:space="preserve"> </w:t>
      </w:r>
      <w:r>
        <w:rPr>
          <w:rFonts w:ascii="Times New Roman" w:hAnsi="Times New Roman" w:cs="Times New Roman"/>
          <w:sz w:val="28"/>
          <w:szCs w:val="28"/>
        </w:rPr>
        <w:t xml:space="preserve">оклада) в соответствии с нагрузкой работника </w:t>
      </w:r>
      <w:r w:rsidR="00AF3ED0">
        <w:rPr>
          <w:rFonts w:ascii="Times New Roman" w:hAnsi="Times New Roman" w:cs="Times New Roman"/>
          <w:sz w:val="28"/>
          <w:szCs w:val="28"/>
        </w:rPr>
        <w:t>П</w:t>
      </w:r>
      <w:r>
        <w:rPr>
          <w:rFonts w:ascii="Times New Roman" w:hAnsi="Times New Roman" w:cs="Times New Roman"/>
          <w:sz w:val="28"/>
          <w:szCs w:val="28"/>
        </w:rPr>
        <w:t>рогимназии;</w:t>
      </w:r>
    </w:p>
    <w:p w:rsidR="00560A9B" w:rsidRDefault="00560A9B" w:rsidP="001D6994">
      <w:pPr>
        <w:spacing w:after="0"/>
        <w:jc w:val="both"/>
        <w:rPr>
          <w:rFonts w:ascii="Times New Roman" w:hAnsi="Times New Roman" w:cs="Times New Roman"/>
          <w:sz w:val="28"/>
          <w:szCs w:val="28"/>
        </w:rPr>
      </w:pPr>
      <w:r>
        <w:rPr>
          <w:rFonts w:ascii="Times New Roman" w:hAnsi="Times New Roman" w:cs="Times New Roman"/>
          <w:sz w:val="28"/>
          <w:szCs w:val="28"/>
        </w:rPr>
        <w:t>- за родные языки - 1</w:t>
      </w:r>
      <w:r w:rsidR="00152F6A">
        <w:rPr>
          <w:rFonts w:ascii="Times New Roman" w:hAnsi="Times New Roman" w:cs="Times New Roman"/>
          <w:sz w:val="28"/>
          <w:szCs w:val="28"/>
        </w:rPr>
        <w:t>0</w:t>
      </w:r>
      <w:r>
        <w:rPr>
          <w:rFonts w:ascii="Times New Roman" w:hAnsi="Times New Roman" w:cs="Times New Roman"/>
          <w:sz w:val="28"/>
          <w:szCs w:val="28"/>
        </w:rPr>
        <w:t>% от ставки оклада (должностного</w:t>
      </w:r>
      <w:r w:rsidRPr="00560A9B">
        <w:rPr>
          <w:rFonts w:ascii="Times New Roman" w:hAnsi="Times New Roman" w:cs="Times New Roman"/>
          <w:sz w:val="28"/>
          <w:szCs w:val="28"/>
        </w:rPr>
        <w:t xml:space="preserve"> </w:t>
      </w:r>
      <w:r>
        <w:rPr>
          <w:rFonts w:ascii="Times New Roman" w:hAnsi="Times New Roman" w:cs="Times New Roman"/>
          <w:sz w:val="28"/>
          <w:szCs w:val="28"/>
        </w:rPr>
        <w:t xml:space="preserve">оклада) в соответствии с нагрузкой работника </w:t>
      </w:r>
      <w:r w:rsidR="00AF3ED0">
        <w:rPr>
          <w:rFonts w:ascii="Times New Roman" w:hAnsi="Times New Roman" w:cs="Times New Roman"/>
          <w:sz w:val="28"/>
          <w:szCs w:val="28"/>
        </w:rPr>
        <w:t>П</w:t>
      </w:r>
      <w:r>
        <w:rPr>
          <w:rFonts w:ascii="Times New Roman" w:hAnsi="Times New Roman" w:cs="Times New Roman"/>
          <w:sz w:val="28"/>
          <w:szCs w:val="28"/>
        </w:rPr>
        <w:t>рогимназии;</w:t>
      </w:r>
    </w:p>
    <w:p w:rsidR="00560A9B" w:rsidRDefault="00152F6A" w:rsidP="001D6994">
      <w:pPr>
        <w:spacing w:after="0"/>
        <w:jc w:val="both"/>
        <w:rPr>
          <w:rFonts w:ascii="Times New Roman" w:hAnsi="Times New Roman" w:cs="Times New Roman"/>
          <w:sz w:val="28"/>
          <w:szCs w:val="28"/>
        </w:rPr>
      </w:pPr>
      <w:r>
        <w:rPr>
          <w:rFonts w:ascii="Times New Roman" w:hAnsi="Times New Roman" w:cs="Times New Roman"/>
          <w:sz w:val="28"/>
          <w:szCs w:val="28"/>
        </w:rPr>
        <w:t>- за иностранные языки - 6</w:t>
      </w:r>
      <w:r w:rsidR="00560A9B">
        <w:rPr>
          <w:rFonts w:ascii="Times New Roman" w:hAnsi="Times New Roman" w:cs="Times New Roman"/>
          <w:sz w:val="28"/>
          <w:szCs w:val="28"/>
        </w:rPr>
        <w:t>% от ставки оклада (должностного</w:t>
      </w:r>
      <w:r w:rsidR="00560A9B" w:rsidRPr="00560A9B">
        <w:rPr>
          <w:rFonts w:ascii="Times New Roman" w:hAnsi="Times New Roman" w:cs="Times New Roman"/>
          <w:sz w:val="28"/>
          <w:szCs w:val="28"/>
        </w:rPr>
        <w:t xml:space="preserve"> </w:t>
      </w:r>
      <w:r w:rsidR="00560A9B">
        <w:rPr>
          <w:rFonts w:ascii="Times New Roman" w:hAnsi="Times New Roman" w:cs="Times New Roman"/>
          <w:sz w:val="28"/>
          <w:szCs w:val="28"/>
        </w:rPr>
        <w:t xml:space="preserve">оклада) в соответствии с нагрузкой работника </w:t>
      </w:r>
      <w:r w:rsidR="00AF3ED0">
        <w:rPr>
          <w:rFonts w:ascii="Times New Roman" w:hAnsi="Times New Roman" w:cs="Times New Roman"/>
          <w:sz w:val="28"/>
          <w:szCs w:val="28"/>
        </w:rPr>
        <w:t>П</w:t>
      </w:r>
      <w:r w:rsidR="00560A9B">
        <w:rPr>
          <w:rFonts w:ascii="Times New Roman" w:hAnsi="Times New Roman" w:cs="Times New Roman"/>
          <w:sz w:val="28"/>
          <w:szCs w:val="28"/>
        </w:rPr>
        <w:t>рогимназии;</w:t>
      </w:r>
    </w:p>
    <w:p w:rsidR="00560A9B" w:rsidRDefault="00876D53" w:rsidP="001D6994">
      <w:pPr>
        <w:spacing w:after="0"/>
        <w:jc w:val="both"/>
        <w:rPr>
          <w:rFonts w:ascii="Times New Roman" w:hAnsi="Times New Roman" w:cs="Times New Roman"/>
          <w:sz w:val="28"/>
          <w:szCs w:val="28"/>
        </w:rPr>
      </w:pPr>
      <w:r>
        <w:rPr>
          <w:rFonts w:ascii="Times New Roman" w:hAnsi="Times New Roman" w:cs="Times New Roman"/>
          <w:sz w:val="28"/>
          <w:szCs w:val="28"/>
        </w:rPr>
        <w:t>5.</w:t>
      </w:r>
      <w:r w:rsidR="00C92351">
        <w:rPr>
          <w:rFonts w:ascii="Times New Roman" w:hAnsi="Times New Roman" w:cs="Times New Roman"/>
          <w:sz w:val="28"/>
          <w:szCs w:val="28"/>
        </w:rPr>
        <w:t>2</w:t>
      </w:r>
      <w:r>
        <w:rPr>
          <w:rFonts w:ascii="Times New Roman" w:hAnsi="Times New Roman" w:cs="Times New Roman"/>
          <w:sz w:val="28"/>
          <w:szCs w:val="28"/>
        </w:rPr>
        <w:t>.</w:t>
      </w:r>
      <w:r w:rsidR="004D1CE7">
        <w:rPr>
          <w:rFonts w:ascii="Times New Roman" w:hAnsi="Times New Roman" w:cs="Times New Roman"/>
          <w:sz w:val="28"/>
          <w:szCs w:val="28"/>
        </w:rPr>
        <w:t>4</w:t>
      </w:r>
      <w:r w:rsidR="00560A9B">
        <w:rPr>
          <w:rFonts w:ascii="Times New Roman" w:hAnsi="Times New Roman" w:cs="Times New Roman"/>
          <w:sz w:val="28"/>
          <w:szCs w:val="28"/>
        </w:rPr>
        <w:t xml:space="preserve">. За руководство школьными методическими объединениями - </w:t>
      </w:r>
      <w:r w:rsidR="00AF3ED0">
        <w:rPr>
          <w:rFonts w:ascii="Times New Roman" w:hAnsi="Times New Roman" w:cs="Times New Roman"/>
          <w:sz w:val="28"/>
          <w:szCs w:val="28"/>
        </w:rPr>
        <w:t>5</w:t>
      </w:r>
      <w:r w:rsidR="00560A9B">
        <w:rPr>
          <w:rFonts w:ascii="Times New Roman" w:hAnsi="Times New Roman" w:cs="Times New Roman"/>
          <w:sz w:val="28"/>
          <w:szCs w:val="28"/>
        </w:rPr>
        <w:t>% от ставки оклада (должностного</w:t>
      </w:r>
      <w:r w:rsidR="00560A9B" w:rsidRPr="00560A9B">
        <w:rPr>
          <w:rFonts w:ascii="Times New Roman" w:hAnsi="Times New Roman" w:cs="Times New Roman"/>
          <w:sz w:val="28"/>
          <w:szCs w:val="28"/>
        </w:rPr>
        <w:t xml:space="preserve"> </w:t>
      </w:r>
      <w:r w:rsidR="00560A9B">
        <w:rPr>
          <w:rFonts w:ascii="Times New Roman" w:hAnsi="Times New Roman" w:cs="Times New Roman"/>
          <w:sz w:val="28"/>
          <w:szCs w:val="28"/>
        </w:rPr>
        <w:t xml:space="preserve">оклада) работника </w:t>
      </w:r>
      <w:r w:rsidR="00AF3ED0">
        <w:rPr>
          <w:rFonts w:ascii="Times New Roman" w:hAnsi="Times New Roman" w:cs="Times New Roman"/>
          <w:sz w:val="28"/>
          <w:szCs w:val="28"/>
        </w:rPr>
        <w:t>П</w:t>
      </w:r>
      <w:r w:rsidR="00560A9B">
        <w:rPr>
          <w:rFonts w:ascii="Times New Roman" w:hAnsi="Times New Roman" w:cs="Times New Roman"/>
          <w:sz w:val="28"/>
          <w:szCs w:val="28"/>
        </w:rPr>
        <w:t>рогимназии;</w:t>
      </w:r>
    </w:p>
    <w:p w:rsidR="00ED4D9D" w:rsidRDefault="00876D53" w:rsidP="001D6994">
      <w:pPr>
        <w:spacing w:after="0"/>
        <w:jc w:val="both"/>
        <w:rPr>
          <w:rFonts w:ascii="Times New Roman" w:hAnsi="Times New Roman" w:cs="Times New Roman"/>
          <w:sz w:val="28"/>
          <w:szCs w:val="28"/>
        </w:rPr>
      </w:pPr>
      <w:r>
        <w:rPr>
          <w:rFonts w:ascii="Times New Roman" w:hAnsi="Times New Roman" w:cs="Times New Roman"/>
          <w:sz w:val="28"/>
          <w:szCs w:val="28"/>
        </w:rPr>
        <w:t>5.</w:t>
      </w:r>
      <w:r w:rsidR="00C92351">
        <w:rPr>
          <w:rFonts w:ascii="Times New Roman" w:hAnsi="Times New Roman" w:cs="Times New Roman"/>
          <w:sz w:val="28"/>
          <w:szCs w:val="28"/>
        </w:rPr>
        <w:t>2</w:t>
      </w:r>
      <w:r>
        <w:rPr>
          <w:rFonts w:ascii="Times New Roman" w:hAnsi="Times New Roman" w:cs="Times New Roman"/>
          <w:sz w:val="28"/>
          <w:szCs w:val="28"/>
        </w:rPr>
        <w:t>.</w:t>
      </w:r>
      <w:r w:rsidR="004D1CE7">
        <w:rPr>
          <w:rFonts w:ascii="Times New Roman" w:hAnsi="Times New Roman" w:cs="Times New Roman"/>
          <w:sz w:val="28"/>
          <w:szCs w:val="28"/>
        </w:rPr>
        <w:t>5</w:t>
      </w:r>
      <w:r w:rsidR="00ED4D9D">
        <w:rPr>
          <w:rFonts w:ascii="Times New Roman" w:hAnsi="Times New Roman" w:cs="Times New Roman"/>
          <w:sz w:val="28"/>
          <w:szCs w:val="28"/>
        </w:rPr>
        <w:t xml:space="preserve">. За заведование кабинетом </w:t>
      </w:r>
      <w:r w:rsidR="00AF3ED0">
        <w:rPr>
          <w:rFonts w:ascii="Times New Roman" w:hAnsi="Times New Roman" w:cs="Times New Roman"/>
          <w:sz w:val="28"/>
          <w:szCs w:val="28"/>
        </w:rPr>
        <w:t>5</w:t>
      </w:r>
      <w:r w:rsidR="00ED4D9D">
        <w:rPr>
          <w:rFonts w:ascii="Times New Roman" w:hAnsi="Times New Roman" w:cs="Times New Roman"/>
          <w:sz w:val="28"/>
          <w:szCs w:val="28"/>
        </w:rPr>
        <w:t>% от ставки оклада (должностного</w:t>
      </w:r>
      <w:r w:rsidR="00ED4D9D" w:rsidRPr="00560A9B">
        <w:rPr>
          <w:rFonts w:ascii="Times New Roman" w:hAnsi="Times New Roman" w:cs="Times New Roman"/>
          <w:sz w:val="28"/>
          <w:szCs w:val="28"/>
        </w:rPr>
        <w:t xml:space="preserve"> </w:t>
      </w:r>
      <w:r w:rsidR="00ED4D9D">
        <w:rPr>
          <w:rFonts w:ascii="Times New Roman" w:hAnsi="Times New Roman" w:cs="Times New Roman"/>
          <w:sz w:val="28"/>
          <w:szCs w:val="28"/>
        </w:rPr>
        <w:t xml:space="preserve">оклада) работника </w:t>
      </w:r>
      <w:r w:rsidR="00AF3ED0">
        <w:rPr>
          <w:rFonts w:ascii="Times New Roman" w:hAnsi="Times New Roman" w:cs="Times New Roman"/>
          <w:sz w:val="28"/>
          <w:szCs w:val="28"/>
        </w:rPr>
        <w:t>П</w:t>
      </w:r>
      <w:r w:rsidR="00ED4D9D">
        <w:rPr>
          <w:rFonts w:ascii="Times New Roman" w:hAnsi="Times New Roman" w:cs="Times New Roman"/>
          <w:sz w:val="28"/>
          <w:szCs w:val="28"/>
        </w:rPr>
        <w:t>рогимназии;</w:t>
      </w:r>
    </w:p>
    <w:p w:rsidR="00ED4D9D" w:rsidRDefault="00876D53" w:rsidP="001D6994">
      <w:pPr>
        <w:spacing w:after="0"/>
        <w:jc w:val="both"/>
        <w:rPr>
          <w:rFonts w:ascii="Times New Roman" w:hAnsi="Times New Roman" w:cs="Times New Roman"/>
          <w:sz w:val="28"/>
          <w:szCs w:val="28"/>
        </w:rPr>
      </w:pPr>
      <w:r>
        <w:rPr>
          <w:rFonts w:ascii="Times New Roman" w:hAnsi="Times New Roman" w:cs="Times New Roman"/>
          <w:sz w:val="28"/>
          <w:szCs w:val="28"/>
        </w:rPr>
        <w:t>5.</w:t>
      </w:r>
      <w:r w:rsidR="00C92351">
        <w:rPr>
          <w:rFonts w:ascii="Times New Roman" w:hAnsi="Times New Roman" w:cs="Times New Roman"/>
          <w:sz w:val="28"/>
          <w:szCs w:val="28"/>
        </w:rPr>
        <w:t>2</w:t>
      </w:r>
      <w:r>
        <w:rPr>
          <w:rFonts w:ascii="Times New Roman" w:hAnsi="Times New Roman" w:cs="Times New Roman"/>
          <w:sz w:val="28"/>
          <w:szCs w:val="28"/>
        </w:rPr>
        <w:t>.</w:t>
      </w:r>
      <w:r w:rsidR="004D1CE7">
        <w:rPr>
          <w:rFonts w:ascii="Times New Roman" w:hAnsi="Times New Roman" w:cs="Times New Roman"/>
          <w:sz w:val="28"/>
          <w:szCs w:val="28"/>
        </w:rPr>
        <w:t>6</w:t>
      </w:r>
      <w:r w:rsidR="00ED4D9D">
        <w:rPr>
          <w:rFonts w:ascii="Times New Roman" w:hAnsi="Times New Roman" w:cs="Times New Roman"/>
          <w:sz w:val="28"/>
          <w:szCs w:val="28"/>
        </w:rPr>
        <w:t xml:space="preserve">. За преподавание родного языка </w:t>
      </w:r>
      <w:r w:rsidR="00AF3ED0">
        <w:rPr>
          <w:rFonts w:ascii="Times New Roman" w:hAnsi="Times New Roman" w:cs="Times New Roman"/>
          <w:sz w:val="28"/>
          <w:szCs w:val="28"/>
        </w:rPr>
        <w:t>10</w:t>
      </w:r>
      <w:r w:rsidR="00ED4D9D">
        <w:rPr>
          <w:rFonts w:ascii="Times New Roman" w:hAnsi="Times New Roman" w:cs="Times New Roman"/>
          <w:sz w:val="28"/>
          <w:szCs w:val="28"/>
        </w:rPr>
        <w:t>% от ставки оклада (должностного</w:t>
      </w:r>
      <w:r w:rsidR="00ED4D9D" w:rsidRPr="00560A9B">
        <w:rPr>
          <w:rFonts w:ascii="Times New Roman" w:hAnsi="Times New Roman" w:cs="Times New Roman"/>
          <w:sz w:val="28"/>
          <w:szCs w:val="28"/>
        </w:rPr>
        <w:t xml:space="preserve"> </w:t>
      </w:r>
      <w:r w:rsidR="00ED4D9D">
        <w:rPr>
          <w:rFonts w:ascii="Times New Roman" w:hAnsi="Times New Roman" w:cs="Times New Roman"/>
          <w:sz w:val="28"/>
          <w:szCs w:val="28"/>
        </w:rPr>
        <w:t xml:space="preserve">оклада) в соответствии с нагрузкой работника </w:t>
      </w:r>
      <w:r w:rsidR="00AF3ED0">
        <w:rPr>
          <w:rFonts w:ascii="Times New Roman" w:hAnsi="Times New Roman" w:cs="Times New Roman"/>
          <w:sz w:val="28"/>
          <w:szCs w:val="28"/>
        </w:rPr>
        <w:t>П</w:t>
      </w:r>
      <w:r w:rsidR="00ED4D9D">
        <w:rPr>
          <w:rFonts w:ascii="Times New Roman" w:hAnsi="Times New Roman" w:cs="Times New Roman"/>
          <w:sz w:val="28"/>
          <w:szCs w:val="28"/>
        </w:rPr>
        <w:t>рогимназии.</w:t>
      </w:r>
    </w:p>
    <w:p w:rsidR="00AF3ED0" w:rsidRDefault="00876D53" w:rsidP="001D6994">
      <w:pPr>
        <w:spacing w:after="0"/>
        <w:jc w:val="both"/>
        <w:rPr>
          <w:rFonts w:ascii="Times New Roman" w:hAnsi="Times New Roman" w:cs="Times New Roman"/>
          <w:sz w:val="28"/>
          <w:szCs w:val="28"/>
        </w:rPr>
      </w:pPr>
      <w:r>
        <w:rPr>
          <w:rFonts w:ascii="Times New Roman" w:hAnsi="Times New Roman" w:cs="Times New Roman"/>
          <w:sz w:val="28"/>
          <w:szCs w:val="28"/>
        </w:rPr>
        <w:t>5.</w:t>
      </w:r>
      <w:r w:rsidR="00C92351">
        <w:rPr>
          <w:rFonts w:ascii="Times New Roman" w:hAnsi="Times New Roman" w:cs="Times New Roman"/>
          <w:sz w:val="28"/>
          <w:szCs w:val="28"/>
        </w:rPr>
        <w:t>2</w:t>
      </w:r>
      <w:r>
        <w:rPr>
          <w:rFonts w:ascii="Times New Roman" w:hAnsi="Times New Roman" w:cs="Times New Roman"/>
          <w:sz w:val="28"/>
          <w:szCs w:val="28"/>
        </w:rPr>
        <w:t>.</w:t>
      </w:r>
      <w:r w:rsidR="004D1CE7">
        <w:rPr>
          <w:rFonts w:ascii="Times New Roman" w:hAnsi="Times New Roman" w:cs="Times New Roman"/>
          <w:sz w:val="28"/>
          <w:szCs w:val="28"/>
        </w:rPr>
        <w:t>7</w:t>
      </w:r>
      <w:r w:rsidR="00AF3ED0">
        <w:rPr>
          <w:rFonts w:ascii="Times New Roman" w:hAnsi="Times New Roman" w:cs="Times New Roman"/>
          <w:sz w:val="28"/>
          <w:szCs w:val="28"/>
        </w:rPr>
        <w:t xml:space="preserve">. </w:t>
      </w:r>
      <w:r w:rsidR="00427DE6">
        <w:rPr>
          <w:rFonts w:ascii="Times New Roman" w:hAnsi="Times New Roman" w:cs="Times New Roman"/>
          <w:sz w:val="28"/>
          <w:szCs w:val="28"/>
        </w:rPr>
        <w:t xml:space="preserve">За наличие в классе Прогимназии детей свыше: </w:t>
      </w:r>
    </w:p>
    <w:p w:rsidR="00427DE6" w:rsidRDefault="00427DE6" w:rsidP="001D6994">
      <w:pPr>
        <w:spacing w:after="0"/>
        <w:jc w:val="both"/>
        <w:rPr>
          <w:rFonts w:ascii="Times New Roman" w:hAnsi="Times New Roman" w:cs="Times New Roman"/>
          <w:sz w:val="28"/>
          <w:szCs w:val="28"/>
        </w:rPr>
      </w:pPr>
      <w:r>
        <w:rPr>
          <w:rFonts w:ascii="Times New Roman" w:hAnsi="Times New Roman" w:cs="Times New Roman"/>
          <w:sz w:val="28"/>
          <w:szCs w:val="28"/>
        </w:rPr>
        <w:t>- от 26 до 30 детей – 3%;</w:t>
      </w:r>
    </w:p>
    <w:p w:rsidR="00427DE6" w:rsidRDefault="00427DE6" w:rsidP="001D6994">
      <w:pPr>
        <w:spacing w:after="0"/>
        <w:jc w:val="both"/>
        <w:rPr>
          <w:rFonts w:ascii="Times New Roman" w:hAnsi="Times New Roman" w:cs="Times New Roman"/>
          <w:sz w:val="28"/>
          <w:szCs w:val="28"/>
        </w:rPr>
      </w:pPr>
      <w:r>
        <w:rPr>
          <w:rFonts w:ascii="Times New Roman" w:hAnsi="Times New Roman" w:cs="Times New Roman"/>
          <w:sz w:val="28"/>
          <w:szCs w:val="28"/>
        </w:rPr>
        <w:t>- от 31 до 40 детей – 65;</w:t>
      </w:r>
    </w:p>
    <w:p w:rsidR="00427DE6" w:rsidRDefault="00427DE6" w:rsidP="001D6994">
      <w:pPr>
        <w:spacing w:after="0"/>
        <w:jc w:val="both"/>
        <w:rPr>
          <w:rFonts w:ascii="Times New Roman" w:hAnsi="Times New Roman" w:cs="Times New Roman"/>
          <w:sz w:val="28"/>
          <w:szCs w:val="28"/>
        </w:rPr>
      </w:pPr>
      <w:r>
        <w:rPr>
          <w:rFonts w:ascii="Times New Roman" w:hAnsi="Times New Roman" w:cs="Times New Roman"/>
          <w:sz w:val="28"/>
          <w:szCs w:val="28"/>
        </w:rPr>
        <w:t>- свыше 40 детей – 9%.</w:t>
      </w:r>
    </w:p>
    <w:p w:rsidR="00C04C6B" w:rsidRDefault="00ED4D9D" w:rsidP="001D6994">
      <w:pPr>
        <w:spacing w:after="0"/>
        <w:jc w:val="both"/>
        <w:rPr>
          <w:rFonts w:ascii="Times New Roman" w:hAnsi="Times New Roman" w:cs="Times New Roman"/>
          <w:sz w:val="28"/>
          <w:szCs w:val="28"/>
        </w:rPr>
      </w:pPr>
      <w:r>
        <w:rPr>
          <w:rFonts w:ascii="Times New Roman" w:hAnsi="Times New Roman" w:cs="Times New Roman"/>
          <w:sz w:val="28"/>
          <w:szCs w:val="28"/>
        </w:rPr>
        <w:t>5.</w:t>
      </w:r>
      <w:r w:rsidR="00C92351">
        <w:rPr>
          <w:rFonts w:ascii="Times New Roman" w:hAnsi="Times New Roman" w:cs="Times New Roman"/>
          <w:sz w:val="28"/>
          <w:szCs w:val="28"/>
        </w:rPr>
        <w:t>2</w:t>
      </w:r>
      <w:r w:rsidR="00876D53">
        <w:rPr>
          <w:rFonts w:ascii="Times New Roman" w:hAnsi="Times New Roman" w:cs="Times New Roman"/>
          <w:sz w:val="28"/>
          <w:szCs w:val="28"/>
        </w:rPr>
        <w:t>.</w:t>
      </w:r>
      <w:r w:rsidR="004D1CE7">
        <w:rPr>
          <w:rFonts w:ascii="Times New Roman" w:hAnsi="Times New Roman" w:cs="Times New Roman"/>
          <w:sz w:val="28"/>
          <w:szCs w:val="28"/>
        </w:rPr>
        <w:t>8</w:t>
      </w:r>
      <w:r w:rsidR="00876D53">
        <w:rPr>
          <w:rFonts w:ascii="Times New Roman" w:hAnsi="Times New Roman" w:cs="Times New Roman"/>
          <w:sz w:val="28"/>
          <w:szCs w:val="28"/>
        </w:rPr>
        <w:t xml:space="preserve">. </w:t>
      </w:r>
      <w:r>
        <w:rPr>
          <w:rFonts w:ascii="Times New Roman" w:hAnsi="Times New Roman" w:cs="Times New Roman"/>
          <w:sz w:val="28"/>
          <w:szCs w:val="28"/>
        </w:rPr>
        <w:t xml:space="preserve">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w:t>
      </w:r>
    </w:p>
    <w:p w:rsidR="00407563" w:rsidRDefault="00ED4D9D" w:rsidP="001D6994">
      <w:pPr>
        <w:jc w:val="both"/>
        <w:rPr>
          <w:rFonts w:ascii="Times New Roman" w:hAnsi="Times New Roman" w:cs="Times New Roman"/>
          <w:sz w:val="28"/>
          <w:szCs w:val="28"/>
        </w:rPr>
      </w:pPr>
      <w:r>
        <w:rPr>
          <w:rFonts w:ascii="Times New Roman" w:hAnsi="Times New Roman" w:cs="Times New Roman"/>
          <w:sz w:val="28"/>
          <w:szCs w:val="28"/>
        </w:rPr>
        <w:t xml:space="preserve">  </w:t>
      </w:r>
      <w:r w:rsidR="00C04C6B">
        <w:rPr>
          <w:rFonts w:ascii="Times New Roman" w:hAnsi="Times New Roman" w:cs="Times New Roman"/>
          <w:sz w:val="28"/>
          <w:szCs w:val="28"/>
        </w:rPr>
        <w:t xml:space="preserve">        </w:t>
      </w:r>
      <w:r>
        <w:rPr>
          <w:rFonts w:ascii="Times New Roman" w:hAnsi="Times New Roman" w:cs="Times New Roman"/>
          <w:sz w:val="28"/>
          <w:szCs w:val="28"/>
        </w:rPr>
        <w:t xml:space="preserve"> Выплаты компенсационного характера устанавливаются по основной работе и по работе, осуществляемой по совместительству.</w:t>
      </w:r>
    </w:p>
    <w:p w:rsidR="00876D53" w:rsidRDefault="00407563" w:rsidP="001D6994">
      <w:pPr>
        <w:pStyle w:val="2"/>
        <w:shd w:val="clear" w:color="auto" w:fill="auto"/>
        <w:tabs>
          <w:tab w:val="left" w:pos="1191"/>
          <w:tab w:val="left" w:pos="3150"/>
          <w:tab w:val="left" w:pos="5814"/>
          <w:tab w:val="left" w:pos="8334"/>
        </w:tabs>
        <w:spacing w:before="0"/>
        <w:ind w:right="20"/>
      </w:pPr>
      <w:r>
        <w:t>5.</w:t>
      </w:r>
      <w:r w:rsidR="004C0D66">
        <w:t>3</w:t>
      </w:r>
      <w:r w:rsidR="00311C8C">
        <w:t>.</w:t>
      </w:r>
      <w:r w:rsidR="00B56FE5">
        <w:t>1.</w:t>
      </w:r>
      <w:r w:rsidR="00876D53">
        <w:t xml:space="preserve"> </w:t>
      </w:r>
      <w:r w:rsidR="00D46E83">
        <w:t>Условия осуществления и размеры выплат стимулирующего характера.</w:t>
      </w:r>
    </w:p>
    <w:p w:rsidR="00A3443B" w:rsidRDefault="00311C8C" w:rsidP="001D6994">
      <w:pPr>
        <w:pStyle w:val="2"/>
        <w:shd w:val="clear" w:color="auto" w:fill="auto"/>
        <w:tabs>
          <w:tab w:val="left" w:pos="1191"/>
          <w:tab w:val="left" w:pos="3150"/>
          <w:tab w:val="left" w:pos="5814"/>
          <w:tab w:val="left" w:pos="8334"/>
        </w:tabs>
        <w:spacing w:before="0"/>
        <w:ind w:right="20"/>
      </w:pPr>
      <w:r>
        <w:t xml:space="preserve"> </w:t>
      </w:r>
      <w:r w:rsidR="00876D53">
        <w:t xml:space="preserve">   </w:t>
      </w:r>
      <w:r w:rsidR="00A3443B">
        <w:t>В соответствии с перечнем видов выплат стимулирующего характера в соответствии с Постановлением Правительства Республики Дагестан от 28 апреля 2009 года № 117, работникам Прогимназии устанавливаются следующие виды выплат стимулирующего характера:</w:t>
      </w:r>
    </w:p>
    <w:p w:rsidR="00A3443B" w:rsidRDefault="00A3443B" w:rsidP="001D6994">
      <w:pPr>
        <w:pStyle w:val="2"/>
        <w:shd w:val="clear" w:color="auto" w:fill="auto"/>
        <w:spacing w:before="0"/>
      </w:pPr>
      <w:r>
        <w:t>- за интенсивность и высокие результаты работы;</w:t>
      </w:r>
    </w:p>
    <w:p w:rsidR="00A3443B" w:rsidRDefault="00A3443B" w:rsidP="001D6994">
      <w:pPr>
        <w:pStyle w:val="2"/>
        <w:shd w:val="clear" w:color="auto" w:fill="auto"/>
        <w:spacing w:before="0"/>
      </w:pPr>
      <w:r>
        <w:t>- за качество выполняемых работ;</w:t>
      </w:r>
    </w:p>
    <w:p w:rsidR="00A3443B" w:rsidRDefault="00A3443B" w:rsidP="001D6994">
      <w:pPr>
        <w:pStyle w:val="2"/>
        <w:shd w:val="clear" w:color="auto" w:fill="auto"/>
        <w:spacing w:before="0"/>
      </w:pPr>
      <w:r>
        <w:t>- за стаж непрерывной работы;</w:t>
      </w:r>
    </w:p>
    <w:p w:rsidR="00A3443B" w:rsidRDefault="00A3443B" w:rsidP="001D6994">
      <w:pPr>
        <w:pStyle w:val="2"/>
        <w:shd w:val="clear" w:color="auto" w:fill="auto"/>
        <w:spacing w:before="0"/>
      </w:pPr>
      <w:r>
        <w:t>- премиальные выплаты по итогам работы.</w:t>
      </w:r>
    </w:p>
    <w:p w:rsidR="00A3443B" w:rsidRDefault="00A3443B" w:rsidP="001D6994">
      <w:pPr>
        <w:pStyle w:val="2"/>
        <w:shd w:val="clear" w:color="auto" w:fill="auto"/>
        <w:spacing w:before="0"/>
        <w:ind w:left="20" w:right="20" w:firstLine="700"/>
      </w:pPr>
      <w:r>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D46E83" w:rsidRDefault="00B32F6E" w:rsidP="00D46E83">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9E649E">
        <w:rPr>
          <w:rFonts w:ascii="Times New Roman" w:hAnsi="Times New Roman" w:cs="Times New Roman"/>
          <w:bCs/>
          <w:sz w:val="28"/>
          <w:szCs w:val="28"/>
        </w:rPr>
        <w:t xml:space="preserve">Условия и размеры  осуществления выплат стимулирующего характера за результативность и качество профессиональной деятельности в соответствии с  показателями и критериями оценки эффективности труда работников установлены </w:t>
      </w:r>
      <w:r w:rsidR="00D46E83">
        <w:rPr>
          <w:rFonts w:ascii="Times New Roman" w:hAnsi="Times New Roman" w:cs="Times New Roman"/>
          <w:bCs/>
          <w:sz w:val="28"/>
          <w:szCs w:val="28"/>
        </w:rPr>
        <w:t xml:space="preserve">в </w:t>
      </w:r>
      <w:r w:rsidR="009E649E">
        <w:rPr>
          <w:rFonts w:ascii="Times New Roman" w:hAnsi="Times New Roman" w:cs="Times New Roman"/>
          <w:bCs/>
          <w:sz w:val="28"/>
          <w:szCs w:val="28"/>
        </w:rPr>
        <w:t>«Положени</w:t>
      </w:r>
      <w:r w:rsidR="00D46E83">
        <w:rPr>
          <w:rFonts w:ascii="Times New Roman" w:hAnsi="Times New Roman" w:cs="Times New Roman"/>
          <w:bCs/>
          <w:sz w:val="28"/>
          <w:szCs w:val="28"/>
        </w:rPr>
        <w:t>и</w:t>
      </w:r>
      <w:r w:rsidR="009E649E">
        <w:rPr>
          <w:rFonts w:ascii="Times New Roman" w:hAnsi="Times New Roman" w:cs="Times New Roman"/>
          <w:bCs/>
          <w:sz w:val="28"/>
          <w:szCs w:val="28"/>
        </w:rPr>
        <w:t xml:space="preserve"> о порядке распределения стимулирующей части фонда оплаты труда</w:t>
      </w:r>
      <w:r w:rsidR="00D46E83">
        <w:rPr>
          <w:rFonts w:ascii="Times New Roman" w:hAnsi="Times New Roman" w:cs="Times New Roman"/>
          <w:bCs/>
          <w:sz w:val="28"/>
          <w:szCs w:val="28"/>
        </w:rPr>
        <w:t xml:space="preserve"> работников «МБОУ «Прогимназия «Президент» г. Дербент РД»</w:t>
      </w:r>
    </w:p>
    <w:p w:rsidR="00D46E83" w:rsidRDefault="00B56FE5" w:rsidP="00B56FE5">
      <w:pPr>
        <w:tabs>
          <w:tab w:val="left" w:pos="0"/>
          <w:tab w:val="left" w:pos="6237"/>
          <w:tab w:val="left" w:pos="12474"/>
          <w:tab w:val="left" w:pos="18711"/>
          <w:tab w:val="left" w:pos="24948"/>
          <w:tab w:val="left" w:pos="31185"/>
        </w:tabs>
        <w:snapToGrid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5.3.2. </w:t>
      </w:r>
      <w:r w:rsidR="00D46E83">
        <w:rPr>
          <w:rFonts w:ascii="Times New Roman" w:hAnsi="Times New Roman" w:cs="Times New Roman"/>
          <w:bCs/>
          <w:sz w:val="28"/>
          <w:szCs w:val="28"/>
        </w:rPr>
        <w:t>Условия и размеры  осуществления выплат стимулирующего характера за качество и результативность профессиональной деятельности работников Прогимназии  производится по схеме:</w:t>
      </w:r>
    </w:p>
    <w:p w:rsidR="00D46E83" w:rsidRDefault="00D46E83" w:rsidP="00D46E83">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СЧ = СВ1+СВ2+СВ3+СВ4</w:t>
      </w:r>
    </w:p>
    <w:p w:rsidR="00D46E83" w:rsidRDefault="00D46E83" w:rsidP="00D46E83">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где :</w:t>
      </w:r>
    </w:p>
    <w:p w:rsidR="00D46E83" w:rsidRDefault="00D46E83" w:rsidP="00D46E83">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СЧ – стимулирующая часть; </w:t>
      </w:r>
    </w:p>
    <w:p w:rsidR="00D46E83" w:rsidRDefault="00D46E83" w:rsidP="00D46E83">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СВ1 – стимулирующие выплаты за интенсивность и высокие результаты труда педагогического работника, выраженное в баллах;   </w:t>
      </w:r>
    </w:p>
    <w:p w:rsidR="00D46E83" w:rsidRDefault="00D46E83" w:rsidP="00D46E83">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СВ2 – стимулирующие выплаты за качество выполняемых работ (наличие почетных званий, ученой степени), выраженные в  процентном соотношении к окладу (должностному окладу) работника Прогимназии, молодому специалисту в первые два года работы.</w:t>
      </w:r>
    </w:p>
    <w:p w:rsidR="00D46E83" w:rsidRDefault="00D46E83" w:rsidP="00D46E83">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СВ3 - стимулирующие выплаты за стаж непрерывной педагогической работы, выраженные в  процентном соотношении к окладу (должностному окладу) работника Прогимназии.</w:t>
      </w:r>
    </w:p>
    <w:p w:rsidR="00D46E83" w:rsidRDefault="00D46E83" w:rsidP="00D46E83">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СВ4 – единовременные выплаты обладателям отраслевых и ведомственных наград и поощрений, премиальные выплаты по итогам года.</w:t>
      </w:r>
    </w:p>
    <w:p w:rsidR="00D46E83" w:rsidRDefault="00D46E83" w:rsidP="00D46E83">
      <w:pPr>
        <w:tabs>
          <w:tab w:val="left" w:pos="0"/>
          <w:tab w:val="left" w:pos="6237"/>
          <w:tab w:val="left" w:pos="12474"/>
          <w:tab w:val="left" w:pos="18711"/>
          <w:tab w:val="left" w:pos="24948"/>
          <w:tab w:val="left" w:pos="31185"/>
        </w:tabs>
        <w:snapToGrid w:val="0"/>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Единовременные и премиальные выплаты производятся из резервного фонда Прогимназии, равного 4% от фонда для  оплаты стимулирующих выплат педагогических работников Прогимназии.</w:t>
      </w:r>
      <w:r w:rsidRPr="00381A5D">
        <w:rPr>
          <w:rFonts w:ascii="Times New Roman" w:hAnsi="Times New Roman" w:cs="Times New Roman"/>
          <w:bCs/>
          <w:sz w:val="28"/>
          <w:szCs w:val="28"/>
        </w:rPr>
        <w:t xml:space="preserve"> </w:t>
      </w:r>
    </w:p>
    <w:p w:rsidR="00876D53" w:rsidRDefault="00D46E83" w:rsidP="00B56FE5">
      <w:pPr>
        <w:tabs>
          <w:tab w:val="left" w:pos="0"/>
          <w:tab w:val="left" w:pos="6237"/>
          <w:tab w:val="left" w:pos="12474"/>
          <w:tab w:val="left" w:pos="18711"/>
          <w:tab w:val="left" w:pos="24948"/>
          <w:tab w:val="left" w:pos="31185"/>
        </w:tabs>
        <w:snapToGrid w:val="0"/>
        <w:spacing w:after="0" w:line="24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Фонд для  оплаты стимулирующих выплат педагогических работников должен составлять не менее 5% от общего фонда оплаты труда педагогических работников Прогимназии.</w:t>
      </w:r>
    </w:p>
    <w:p w:rsidR="00311C8C" w:rsidRDefault="00311C8C" w:rsidP="001D699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bCs/>
          <w:sz w:val="28"/>
          <w:szCs w:val="28"/>
        </w:rPr>
      </w:pPr>
      <w:r>
        <w:rPr>
          <w:rFonts w:ascii="Times New Roman" w:hAnsi="Times New Roman" w:cs="Times New Roman"/>
          <w:bCs/>
          <w:sz w:val="28"/>
          <w:szCs w:val="28"/>
        </w:rPr>
        <w:t>5.3.</w:t>
      </w:r>
      <w:r w:rsidR="00B56FE5">
        <w:rPr>
          <w:rFonts w:ascii="Times New Roman" w:hAnsi="Times New Roman" w:cs="Times New Roman"/>
          <w:bCs/>
          <w:sz w:val="28"/>
          <w:szCs w:val="28"/>
        </w:rPr>
        <w:t>3</w:t>
      </w:r>
      <w:r>
        <w:rPr>
          <w:rFonts w:ascii="Times New Roman" w:hAnsi="Times New Roman" w:cs="Times New Roman"/>
          <w:bCs/>
          <w:sz w:val="28"/>
          <w:szCs w:val="28"/>
        </w:rPr>
        <w:t xml:space="preserve"> Выплаты стимулирующего характера производятся ежемесячно по итогам работы педагогического работника за предыдущий отчетный период. Отчетными периодами являются:</w:t>
      </w:r>
      <w:r w:rsidR="00426611">
        <w:rPr>
          <w:rFonts w:ascii="Times New Roman" w:hAnsi="Times New Roman" w:cs="Times New Roman"/>
          <w:bCs/>
          <w:sz w:val="28"/>
          <w:szCs w:val="28"/>
        </w:rPr>
        <w:t xml:space="preserve"> 1</w:t>
      </w:r>
      <w:r>
        <w:rPr>
          <w:rFonts w:ascii="Times New Roman" w:hAnsi="Times New Roman" w:cs="Times New Roman"/>
          <w:bCs/>
          <w:sz w:val="28"/>
          <w:szCs w:val="28"/>
        </w:rPr>
        <w:t xml:space="preserve"> сентябрь – </w:t>
      </w:r>
      <w:r w:rsidR="00426611">
        <w:rPr>
          <w:rFonts w:ascii="Times New Roman" w:hAnsi="Times New Roman" w:cs="Times New Roman"/>
          <w:bCs/>
          <w:sz w:val="28"/>
          <w:szCs w:val="28"/>
        </w:rPr>
        <w:t xml:space="preserve">31 </w:t>
      </w:r>
      <w:r>
        <w:rPr>
          <w:rFonts w:ascii="Times New Roman" w:hAnsi="Times New Roman" w:cs="Times New Roman"/>
          <w:bCs/>
          <w:sz w:val="28"/>
          <w:szCs w:val="28"/>
        </w:rPr>
        <w:t xml:space="preserve">декабрь, </w:t>
      </w:r>
      <w:r w:rsidR="00426611">
        <w:rPr>
          <w:rFonts w:ascii="Times New Roman" w:hAnsi="Times New Roman" w:cs="Times New Roman"/>
          <w:bCs/>
          <w:sz w:val="28"/>
          <w:szCs w:val="28"/>
        </w:rPr>
        <w:t xml:space="preserve">1 </w:t>
      </w:r>
      <w:r>
        <w:rPr>
          <w:rFonts w:ascii="Times New Roman" w:hAnsi="Times New Roman" w:cs="Times New Roman"/>
          <w:bCs/>
          <w:sz w:val="28"/>
          <w:szCs w:val="28"/>
        </w:rPr>
        <w:t xml:space="preserve">январь – </w:t>
      </w:r>
      <w:r w:rsidR="00426611">
        <w:rPr>
          <w:rFonts w:ascii="Times New Roman" w:hAnsi="Times New Roman" w:cs="Times New Roman"/>
          <w:bCs/>
          <w:sz w:val="28"/>
          <w:szCs w:val="28"/>
        </w:rPr>
        <w:t xml:space="preserve">31 </w:t>
      </w:r>
      <w:r>
        <w:rPr>
          <w:rFonts w:ascii="Times New Roman" w:hAnsi="Times New Roman" w:cs="Times New Roman"/>
          <w:bCs/>
          <w:sz w:val="28"/>
          <w:szCs w:val="28"/>
        </w:rPr>
        <w:t xml:space="preserve">май и летний период (июнь, июль август). </w:t>
      </w:r>
    </w:p>
    <w:p w:rsidR="00C73AD5" w:rsidRDefault="009E649E" w:rsidP="001D699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sz w:val="28"/>
          <w:szCs w:val="28"/>
        </w:rPr>
      </w:pPr>
      <w:r>
        <w:rPr>
          <w:rFonts w:ascii="Times New Roman" w:hAnsi="Times New Roman" w:cs="Times New Roman"/>
          <w:bCs/>
          <w:sz w:val="28"/>
          <w:szCs w:val="28"/>
        </w:rPr>
        <w:t>5.3.</w:t>
      </w:r>
      <w:r w:rsidR="00F3244C">
        <w:rPr>
          <w:rFonts w:ascii="Times New Roman" w:hAnsi="Times New Roman" w:cs="Times New Roman"/>
          <w:bCs/>
          <w:sz w:val="28"/>
          <w:szCs w:val="28"/>
        </w:rPr>
        <w:t>4</w:t>
      </w:r>
      <w:r w:rsidR="00A1538A">
        <w:rPr>
          <w:rFonts w:ascii="Times New Roman" w:hAnsi="Times New Roman" w:cs="Times New Roman"/>
          <w:bCs/>
          <w:sz w:val="28"/>
          <w:szCs w:val="28"/>
        </w:rPr>
        <w:t xml:space="preserve"> </w:t>
      </w:r>
      <w:r w:rsidR="00C73AD5" w:rsidRPr="009E649E">
        <w:rPr>
          <w:rFonts w:ascii="Times New Roman" w:hAnsi="Times New Roman" w:cs="Times New Roman"/>
          <w:bCs/>
          <w:sz w:val="28"/>
          <w:szCs w:val="28"/>
        </w:rPr>
        <w:t>Установление стимулирующих выплат  и их размер на каждого работника  осуществляет специальная комиссия, в которую входят:</w:t>
      </w:r>
      <w:r w:rsidR="00C73AD5" w:rsidRPr="009E649E">
        <w:rPr>
          <w:rFonts w:ascii="Times New Roman" w:hAnsi="Times New Roman" w:cs="Times New Roman"/>
          <w:sz w:val="28"/>
          <w:szCs w:val="28"/>
        </w:rPr>
        <w:t xml:space="preserve"> директор </w:t>
      </w:r>
      <w:r w:rsidRPr="009E649E">
        <w:rPr>
          <w:rFonts w:ascii="Times New Roman" w:hAnsi="Times New Roman" w:cs="Times New Roman"/>
          <w:sz w:val="28"/>
          <w:szCs w:val="28"/>
        </w:rPr>
        <w:t>прогимназии</w:t>
      </w:r>
      <w:r w:rsidR="00C73AD5" w:rsidRPr="009E649E">
        <w:rPr>
          <w:rFonts w:ascii="Times New Roman" w:hAnsi="Times New Roman" w:cs="Times New Roman"/>
          <w:sz w:val="28"/>
          <w:szCs w:val="28"/>
        </w:rPr>
        <w:t xml:space="preserve">, представители </w:t>
      </w:r>
      <w:r w:rsidRPr="009E649E">
        <w:rPr>
          <w:rFonts w:ascii="Times New Roman" w:hAnsi="Times New Roman" w:cs="Times New Roman"/>
          <w:sz w:val="28"/>
          <w:szCs w:val="28"/>
        </w:rPr>
        <w:t xml:space="preserve">педагогического Совета </w:t>
      </w:r>
      <w:r w:rsidR="00B56FE5">
        <w:rPr>
          <w:rFonts w:ascii="Times New Roman" w:hAnsi="Times New Roman" w:cs="Times New Roman"/>
          <w:sz w:val="28"/>
          <w:szCs w:val="28"/>
        </w:rPr>
        <w:t>П</w:t>
      </w:r>
      <w:r w:rsidRPr="009E649E">
        <w:rPr>
          <w:rFonts w:ascii="Times New Roman" w:hAnsi="Times New Roman" w:cs="Times New Roman"/>
          <w:sz w:val="28"/>
          <w:szCs w:val="28"/>
        </w:rPr>
        <w:t>рогимназии,</w:t>
      </w:r>
      <w:r w:rsidR="00B56FE5">
        <w:rPr>
          <w:rFonts w:ascii="Times New Roman" w:hAnsi="Times New Roman" w:cs="Times New Roman"/>
          <w:sz w:val="28"/>
          <w:szCs w:val="28"/>
        </w:rPr>
        <w:t xml:space="preserve"> руководители методических объединений Прогимназии </w:t>
      </w:r>
      <w:r w:rsidR="00C73AD5" w:rsidRPr="009E649E">
        <w:rPr>
          <w:rFonts w:ascii="Times New Roman" w:hAnsi="Times New Roman" w:cs="Times New Roman"/>
          <w:sz w:val="28"/>
          <w:szCs w:val="28"/>
        </w:rPr>
        <w:t>и</w:t>
      </w:r>
      <w:r w:rsidR="00B56FE5">
        <w:rPr>
          <w:rFonts w:ascii="Times New Roman" w:hAnsi="Times New Roman" w:cs="Times New Roman"/>
          <w:sz w:val="28"/>
          <w:szCs w:val="28"/>
        </w:rPr>
        <w:t xml:space="preserve"> председатель</w:t>
      </w:r>
      <w:r w:rsidR="00C73AD5" w:rsidRPr="009E649E">
        <w:rPr>
          <w:rFonts w:ascii="Times New Roman" w:hAnsi="Times New Roman" w:cs="Times New Roman"/>
          <w:sz w:val="28"/>
          <w:szCs w:val="28"/>
        </w:rPr>
        <w:t xml:space="preserve"> </w:t>
      </w:r>
      <w:r w:rsidRPr="009E649E">
        <w:rPr>
          <w:rFonts w:ascii="Times New Roman" w:hAnsi="Times New Roman" w:cs="Times New Roman"/>
          <w:sz w:val="28"/>
          <w:szCs w:val="28"/>
        </w:rPr>
        <w:t xml:space="preserve">первичной </w:t>
      </w:r>
      <w:r w:rsidR="00C73AD5" w:rsidRPr="009E649E">
        <w:rPr>
          <w:rFonts w:ascii="Times New Roman" w:hAnsi="Times New Roman" w:cs="Times New Roman"/>
          <w:sz w:val="28"/>
          <w:szCs w:val="28"/>
        </w:rPr>
        <w:t xml:space="preserve"> профсоюзной организации</w:t>
      </w:r>
      <w:r w:rsidR="00A1538A">
        <w:rPr>
          <w:rFonts w:ascii="Times New Roman" w:hAnsi="Times New Roman" w:cs="Times New Roman"/>
          <w:sz w:val="28"/>
          <w:szCs w:val="28"/>
        </w:rPr>
        <w:t>.</w:t>
      </w:r>
      <w:r w:rsidR="00C73AD5" w:rsidRPr="009E649E">
        <w:rPr>
          <w:rFonts w:ascii="Times New Roman" w:hAnsi="Times New Roman" w:cs="Times New Roman"/>
          <w:sz w:val="28"/>
          <w:szCs w:val="28"/>
        </w:rPr>
        <w:t xml:space="preserve"> </w:t>
      </w:r>
    </w:p>
    <w:p w:rsidR="00A1538A" w:rsidRDefault="00A1538A" w:rsidP="001D6994">
      <w:pPr>
        <w:tabs>
          <w:tab w:val="left" w:pos="0"/>
          <w:tab w:val="left" w:pos="6237"/>
          <w:tab w:val="left" w:pos="12474"/>
          <w:tab w:val="left" w:pos="18711"/>
          <w:tab w:val="left" w:pos="24948"/>
          <w:tab w:val="left" w:pos="31185"/>
        </w:tabs>
        <w:snapToGrid w:val="0"/>
        <w:spacing w:after="0"/>
        <w:ind w:firstLine="284"/>
        <w:jc w:val="both"/>
        <w:rPr>
          <w:rFonts w:ascii="Times New Roman" w:hAnsi="Times New Roman" w:cs="Times New Roman"/>
          <w:sz w:val="28"/>
          <w:szCs w:val="28"/>
        </w:rPr>
      </w:pPr>
      <w:r>
        <w:rPr>
          <w:rFonts w:ascii="Times New Roman" w:hAnsi="Times New Roman" w:cs="Times New Roman"/>
          <w:sz w:val="28"/>
          <w:szCs w:val="28"/>
        </w:rPr>
        <w:t>5.3.</w:t>
      </w:r>
      <w:r w:rsidR="00F3244C">
        <w:rPr>
          <w:rFonts w:ascii="Times New Roman" w:hAnsi="Times New Roman" w:cs="Times New Roman"/>
          <w:sz w:val="28"/>
          <w:szCs w:val="28"/>
        </w:rPr>
        <w:t>5</w:t>
      </w:r>
      <w:r>
        <w:rPr>
          <w:rFonts w:ascii="Times New Roman" w:hAnsi="Times New Roman" w:cs="Times New Roman"/>
          <w:sz w:val="28"/>
          <w:szCs w:val="28"/>
        </w:rPr>
        <w:t xml:space="preserve">  На основании постановления Правительства РД от 30.11.2016г. №367 «О внесении изменений в постановление правительства РД от 08.10.2009г. </w:t>
      </w:r>
      <w:r>
        <w:rPr>
          <w:rFonts w:ascii="Times New Roman" w:hAnsi="Times New Roman" w:cs="Times New Roman"/>
          <w:sz w:val="28"/>
          <w:szCs w:val="28"/>
        </w:rPr>
        <w:lastRenderedPageBreak/>
        <w:t>№345» установлены следующие размеры стимулирующих выплат работникам прогимназии:</w:t>
      </w:r>
    </w:p>
    <w:p w:rsidR="00A1538A" w:rsidRPr="001D5BA7" w:rsidRDefault="00A1538A" w:rsidP="001D5BA7">
      <w:pPr>
        <w:pStyle w:val="ab"/>
        <w:numPr>
          <w:ilvl w:val="0"/>
          <w:numId w:val="5"/>
        </w:numPr>
        <w:tabs>
          <w:tab w:val="left" w:pos="0"/>
          <w:tab w:val="left" w:pos="6237"/>
          <w:tab w:val="left" w:pos="12474"/>
          <w:tab w:val="left" w:pos="18711"/>
          <w:tab w:val="left" w:pos="24948"/>
          <w:tab w:val="left" w:pos="31185"/>
        </w:tabs>
        <w:snapToGrid w:val="0"/>
        <w:spacing w:after="0"/>
        <w:jc w:val="both"/>
        <w:rPr>
          <w:rFonts w:ascii="Times New Roman" w:hAnsi="Times New Roman" w:cs="Times New Roman"/>
          <w:sz w:val="28"/>
          <w:szCs w:val="28"/>
        </w:rPr>
      </w:pPr>
      <w:r w:rsidRPr="001D5BA7">
        <w:rPr>
          <w:rFonts w:ascii="Times New Roman" w:hAnsi="Times New Roman" w:cs="Times New Roman"/>
          <w:sz w:val="28"/>
          <w:szCs w:val="28"/>
        </w:rPr>
        <w:t>административному персоналу - не менее</w:t>
      </w:r>
      <w:r w:rsidR="00EA420A" w:rsidRPr="001D5BA7">
        <w:rPr>
          <w:rFonts w:ascii="Times New Roman" w:hAnsi="Times New Roman" w:cs="Times New Roman"/>
          <w:sz w:val="28"/>
          <w:szCs w:val="28"/>
        </w:rPr>
        <w:t xml:space="preserve"> </w:t>
      </w:r>
      <w:r w:rsidRPr="001D5BA7">
        <w:rPr>
          <w:rFonts w:ascii="Times New Roman" w:hAnsi="Times New Roman" w:cs="Times New Roman"/>
          <w:sz w:val="28"/>
          <w:szCs w:val="28"/>
        </w:rPr>
        <w:t>5% от оклада (должностного оклада);</w:t>
      </w:r>
    </w:p>
    <w:p w:rsidR="00A1538A" w:rsidRPr="001D5BA7" w:rsidRDefault="00A1538A" w:rsidP="001D5BA7">
      <w:pPr>
        <w:pStyle w:val="ab"/>
        <w:numPr>
          <w:ilvl w:val="0"/>
          <w:numId w:val="5"/>
        </w:numPr>
        <w:tabs>
          <w:tab w:val="left" w:pos="0"/>
          <w:tab w:val="left" w:pos="6237"/>
          <w:tab w:val="left" w:pos="12474"/>
          <w:tab w:val="left" w:pos="18711"/>
          <w:tab w:val="left" w:pos="24948"/>
          <w:tab w:val="left" w:pos="31185"/>
        </w:tabs>
        <w:snapToGrid w:val="0"/>
        <w:spacing w:after="0"/>
        <w:jc w:val="both"/>
        <w:rPr>
          <w:rFonts w:ascii="Times New Roman" w:hAnsi="Times New Roman" w:cs="Times New Roman"/>
          <w:sz w:val="28"/>
          <w:szCs w:val="28"/>
        </w:rPr>
      </w:pPr>
      <w:r w:rsidRPr="001D5BA7">
        <w:rPr>
          <w:rFonts w:ascii="Times New Roman" w:hAnsi="Times New Roman" w:cs="Times New Roman"/>
          <w:sz w:val="28"/>
          <w:szCs w:val="28"/>
        </w:rPr>
        <w:t xml:space="preserve">педагогическому персоналу – не менее </w:t>
      </w:r>
      <w:r w:rsidR="00EA420A" w:rsidRPr="001D5BA7">
        <w:rPr>
          <w:rFonts w:ascii="Times New Roman" w:hAnsi="Times New Roman" w:cs="Times New Roman"/>
          <w:sz w:val="28"/>
          <w:szCs w:val="28"/>
        </w:rPr>
        <w:t>5</w:t>
      </w:r>
      <w:r w:rsidRPr="001D5BA7">
        <w:rPr>
          <w:rFonts w:ascii="Times New Roman" w:hAnsi="Times New Roman" w:cs="Times New Roman"/>
          <w:sz w:val="28"/>
          <w:szCs w:val="28"/>
        </w:rPr>
        <w:t>% от оклада (должностного оклада);</w:t>
      </w:r>
    </w:p>
    <w:p w:rsidR="00A1538A" w:rsidRPr="001D5BA7" w:rsidRDefault="00B56FE5" w:rsidP="001D5BA7">
      <w:pPr>
        <w:pStyle w:val="ab"/>
        <w:numPr>
          <w:ilvl w:val="0"/>
          <w:numId w:val="5"/>
        </w:numPr>
        <w:tabs>
          <w:tab w:val="left" w:pos="0"/>
          <w:tab w:val="left" w:pos="6237"/>
          <w:tab w:val="left" w:pos="12474"/>
          <w:tab w:val="left" w:pos="18711"/>
          <w:tab w:val="left" w:pos="24948"/>
          <w:tab w:val="left" w:pos="31185"/>
        </w:tabs>
        <w:snapToGrid w:val="0"/>
        <w:spacing w:after="0"/>
        <w:jc w:val="both"/>
        <w:rPr>
          <w:rFonts w:ascii="Times New Roman" w:hAnsi="Times New Roman" w:cs="Times New Roman"/>
          <w:sz w:val="28"/>
          <w:szCs w:val="28"/>
        </w:rPr>
      </w:pPr>
      <w:r w:rsidRPr="001D5BA7">
        <w:rPr>
          <w:rFonts w:ascii="Times New Roman" w:hAnsi="Times New Roman" w:cs="Times New Roman"/>
          <w:sz w:val="28"/>
          <w:szCs w:val="28"/>
        </w:rPr>
        <w:t>обслуживающему и вспомогательному</w:t>
      </w:r>
      <w:r w:rsidR="00A1538A" w:rsidRPr="001D5BA7">
        <w:rPr>
          <w:rFonts w:ascii="Times New Roman" w:hAnsi="Times New Roman" w:cs="Times New Roman"/>
          <w:sz w:val="28"/>
          <w:szCs w:val="28"/>
        </w:rPr>
        <w:t xml:space="preserve"> персоналу – не менее 5 % от оклада (должностного оклада);</w:t>
      </w:r>
    </w:p>
    <w:p w:rsidR="00C73AD5" w:rsidRPr="001D5BA7" w:rsidRDefault="00C73AD5" w:rsidP="001D5BA7">
      <w:pPr>
        <w:pStyle w:val="ab"/>
        <w:numPr>
          <w:ilvl w:val="0"/>
          <w:numId w:val="5"/>
        </w:numPr>
        <w:spacing w:after="0"/>
        <w:jc w:val="both"/>
        <w:rPr>
          <w:rFonts w:ascii="Times New Roman" w:hAnsi="Times New Roman" w:cs="Times New Roman"/>
          <w:sz w:val="28"/>
          <w:szCs w:val="28"/>
        </w:rPr>
      </w:pPr>
      <w:r w:rsidRPr="001D5BA7">
        <w:rPr>
          <w:rFonts w:ascii="Times New Roman" w:hAnsi="Times New Roman" w:cs="Times New Roman"/>
          <w:sz w:val="28"/>
          <w:szCs w:val="28"/>
        </w:rPr>
        <w:t xml:space="preserve">лицам, награжденным знаком «Почетный работник общего образования Российской Федерации» </w:t>
      </w:r>
      <w:r w:rsidRPr="001D5BA7">
        <w:rPr>
          <w:rFonts w:ascii="Times New Roman" w:hAnsi="Times New Roman" w:cs="Times New Roman"/>
          <w:bCs/>
          <w:spacing w:val="-4"/>
          <w:sz w:val="28"/>
          <w:szCs w:val="28"/>
        </w:rPr>
        <w:t xml:space="preserve">– </w:t>
      </w:r>
      <w:r w:rsidRPr="001D5BA7">
        <w:rPr>
          <w:rFonts w:ascii="Times New Roman" w:hAnsi="Times New Roman" w:cs="Times New Roman"/>
          <w:sz w:val="28"/>
          <w:szCs w:val="28"/>
        </w:rPr>
        <w:t xml:space="preserve">до </w:t>
      </w:r>
      <w:r w:rsidR="00A3443B" w:rsidRPr="001D5BA7">
        <w:rPr>
          <w:rFonts w:ascii="Times New Roman" w:hAnsi="Times New Roman" w:cs="Times New Roman"/>
          <w:sz w:val="28"/>
          <w:szCs w:val="28"/>
        </w:rPr>
        <w:t>1</w:t>
      </w:r>
      <w:r w:rsidRPr="001D5BA7">
        <w:rPr>
          <w:rFonts w:ascii="Times New Roman" w:hAnsi="Times New Roman" w:cs="Times New Roman"/>
          <w:sz w:val="28"/>
          <w:szCs w:val="28"/>
        </w:rPr>
        <w:t>0 процентов оклада (должностного оклада);</w:t>
      </w:r>
    </w:p>
    <w:p w:rsidR="00C73AD5" w:rsidRPr="001D5BA7" w:rsidRDefault="00C73AD5" w:rsidP="001D5BA7">
      <w:pPr>
        <w:pStyle w:val="ab"/>
        <w:numPr>
          <w:ilvl w:val="0"/>
          <w:numId w:val="5"/>
        </w:numPr>
        <w:spacing w:after="0"/>
        <w:jc w:val="both"/>
        <w:rPr>
          <w:rFonts w:ascii="Times New Roman" w:hAnsi="Times New Roman" w:cs="Times New Roman"/>
          <w:sz w:val="28"/>
          <w:szCs w:val="28"/>
        </w:rPr>
      </w:pPr>
      <w:r w:rsidRPr="001D5BA7">
        <w:rPr>
          <w:rFonts w:ascii="Times New Roman" w:hAnsi="Times New Roman" w:cs="Times New Roman"/>
          <w:sz w:val="28"/>
          <w:szCs w:val="28"/>
        </w:rPr>
        <w:t xml:space="preserve">лицам, награжденным знаком «Почетный работник начального профессионального образования Российской Федерации» </w:t>
      </w:r>
      <w:r w:rsidRPr="001D5BA7">
        <w:rPr>
          <w:rFonts w:ascii="Times New Roman" w:hAnsi="Times New Roman" w:cs="Times New Roman"/>
          <w:bCs/>
          <w:spacing w:val="-4"/>
          <w:sz w:val="28"/>
          <w:szCs w:val="28"/>
        </w:rPr>
        <w:t xml:space="preserve">– </w:t>
      </w:r>
      <w:r w:rsidRPr="001D5BA7">
        <w:rPr>
          <w:rFonts w:ascii="Times New Roman" w:hAnsi="Times New Roman" w:cs="Times New Roman"/>
          <w:sz w:val="28"/>
          <w:szCs w:val="28"/>
        </w:rPr>
        <w:t xml:space="preserve">до </w:t>
      </w:r>
      <w:r w:rsidR="00A3443B" w:rsidRPr="001D5BA7">
        <w:rPr>
          <w:rFonts w:ascii="Times New Roman" w:hAnsi="Times New Roman" w:cs="Times New Roman"/>
          <w:sz w:val="28"/>
          <w:szCs w:val="28"/>
        </w:rPr>
        <w:t>1</w:t>
      </w:r>
      <w:r w:rsidRPr="001D5BA7">
        <w:rPr>
          <w:rFonts w:ascii="Times New Roman" w:hAnsi="Times New Roman" w:cs="Times New Roman"/>
          <w:sz w:val="28"/>
          <w:szCs w:val="28"/>
        </w:rPr>
        <w:t>0 процентов оклада (должностного оклада);</w:t>
      </w:r>
    </w:p>
    <w:p w:rsidR="00C73AD5" w:rsidRPr="001D5BA7" w:rsidRDefault="00C73AD5" w:rsidP="001D5BA7">
      <w:pPr>
        <w:pStyle w:val="ab"/>
        <w:numPr>
          <w:ilvl w:val="0"/>
          <w:numId w:val="5"/>
        </w:numPr>
        <w:tabs>
          <w:tab w:val="left" w:pos="0"/>
          <w:tab w:val="left" w:pos="6237"/>
          <w:tab w:val="left" w:pos="12474"/>
          <w:tab w:val="left" w:pos="18711"/>
          <w:tab w:val="left" w:pos="24948"/>
          <w:tab w:val="left" w:pos="31185"/>
        </w:tabs>
        <w:snapToGrid w:val="0"/>
        <w:spacing w:after="0"/>
        <w:jc w:val="both"/>
        <w:rPr>
          <w:rFonts w:ascii="Times New Roman" w:hAnsi="Times New Roman" w:cs="Times New Roman"/>
          <w:sz w:val="28"/>
          <w:szCs w:val="28"/>
        </w:rPr>
      </w:pPr>
      <w:r w:rsidRPr="001D5BA7">
        <w:rPr>
          <w:rFonts w:ascii="Times New Roman" w:hAnsi="Times New Roman" w:cs="Times New Roman"/>
          <w:sz w:val="28"/>
          <w:szCs w:val="28"/>
        </w:rPr>
        <w:t xml:space="preserve">лицам, награжденным знаком «Почетный работник среднего профессионального образования Российской Федерации» </w:t>
      </w:r>
      <w:r w:rsidRPr="001D5BA7">
        <w:rPr>
          <w:rFonts w:ascii="Times New Roman" w:hAnsi="Times New Roman" w:cs="Times New Roman"/>
          <w:bCs/>
          <w:spacing w:val="-4"/>
          <w:sz w:val="28"/>
          <w:szCs w:val="28"/>
        </w:rPr>
        <w:t xml:space="preserve">– </w:t>
      </w:r>
      <w:r w:rsidRPr="001D5BA7">
        <w:rPr>
          <w:rFonts w:ascii="Times New Roman" w:hAnsi="Times New Roman" w:cs="Times New Roman"/>
          <w:sz w:val="28"/>
          <w:szCs w:val="28"/>
        </w:rPr>
        <w:t xml:space="preserve">до </w:t>
      </w:r>
      <w:r w:rsidR="00A3443B" w:rsidRPr="001D5BA7">
        <w:rPr>
          <w:rFonts w:ascii="Times New Roman" w:hAnsi="Times New Roman" w:cs="Times New Roman"/>
          <w:sz w:val="28"/>
          <w:szCs w:val="28"/>
        </w:rPr>
        <w:t>1</w:t>
      </w:r>
      <w:r w:rsidRPr="001D5BA7">
        <w:rPr>
          <w:rFonts w:ascii="Times New Roman" w:hAnsi="Times New Roman" w:cs="Times New Roman"/>
          <w:sz w:val="28"/>
          <w:szCs w:val="28"/>
        </w:rPr>
        <w:t>0 процентов оклада (должностного оклада);</w:t>
      </w:r>
    </w:p>
    <w:p w:rsidR="00C73AD5" w:rsidRPr="001D5BA7" w:rsidRDefault="00C73AD5" w:rsidP="001D5BA7">
      <w:pPr>
        <w:pStyle w:val="ab"/>
        <w:numPr>
          <w:ilvl w:val="0"/>
          <w:numId w:val="5"/>
        </w:numPr>
        <w:spacing w:after="0"/>
        <w:jc w:val="both"/>
        <w:rPr>
          <w:rFonts w:ascii="Times New Roman" w:hAnsi="Times New Roman" w:cs="Times New Roman"/>
          <w:spacing w:val="-2"/>
          <w:sz w:val="28"/>
          <w:szCs w:val="28"/>
        </w:rPr>
      </w:pPr>
      <w:r w:rsidRPr="001D5BA7">
        <w:rPr>
          <w:rFonts w:ascii="Times New Roman" w:hAnsi="Times New Roman" w:cs="Times New Roman"/>
          <w:spacing w:val="-2"/>
          <w:sz w:val="28"/>
          <w:szCs w:val="28"/>
        </w:rPr>
        <w:t xml:space="preserve">стимулирующие выплаты молодым специалистам в первые три года работы в размере </w:t>
      </w:r>
      <w:r w:rsidR="00B56FE5" w:rsidRPr="001D5BA7">
        <w:rPr>
          <w:rFonts w:ascii="Times New Roman" w:hAnsi="Times New Roman" w:cs="Times New Roman"/>
          <w:spacing w:val="-2"/>
          <w:sz w:val="28"/>
          <w:szCs w:val="28"/>
        </w:rPr>
        <w:t>20</w:t>
      </w:r>
      <w:r w:rsidRPr="001D5BA7">
        <w:rPr>
          <w:rFonts w:ascii="Times New Roman" w:hAnsi="Times New Roman" w:cs="Times New Roman"/>
          <w:spacing w:val="-2"/>
          <w:sz w:val="28"/>
          <w:szCs w:val="28"/>
        </w:rPr>
        <w:t xml:space="preserve"> процентов от оклада.</w:t>
      </w:r>
    </w:p>
    <w:p w:rsidR="007E52AF" w:rsidRDefault="00B32F6E" w:rsidP="001D6994">
      <w:pPr>
        <w:spacing w:after="0"/>
        <w:ind w:firstLine="284"/>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C73AD5" w:rsidRPr="00A1538A">
        <w:rPr>
          <w:rFonts w:ascii="Times New Roman" w:hAnsi="Times New Roman" w:cs="Times New Roman"/>
          <w:spacing w:val="-2"/>
          <w:sz w:val="28"/>
          <w:szCs w:val="28"/>
        </w:rPr>
        <w:t xml:space="preserve">Молодым считается дипломированный специалист,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w:t>
      </w:r>
      <w:r w:rsidR="00A1538A" w:rsidRPr="00A1538A">
        <w:rPr>
          <w:rFonts w:ascii="Times New Roman" w:hAnsi="Times New Roman" w:cs="Times New Roman"/>
          <w:spacing w:val="-2"/>
          <w:sz w:val="28"/>
          <w:szCs w:val="28"/>
        </w:rPr>
        <w:t>прогимназии</w:t>
      </w:r>
      <w:r w:rsidR="00C73AD5" w:rsidRPr="00A1538A">
        <w:rPr>
          <w:rFonts w:ascii="Times New Roman" w:hAnsi="Times New Roman" w:cs="Times New Roman"/>
          <w:spacing w:val="-2"/>
          <w:sz w:val="28"/>
          <w:szCs w:val="28"/>
        </w:rPr>
        <w:t>.</w:t>
      </w:r>
    </w:p>
    <w:p w:rsidR="00B56FE5" w:rsidRPr="00671A09" w:rsidRDefault="00B56FE5" w:rsidP="00B56FE5">
      <w:pPr>
        <w:pStyle w:val="2"/>
        <w:shd w:val="clear" w:color="auto" w:fill="auto"/>
        <w:tabs>
          <w:tab w:val="left" w:pos="1268"/>
        </w:tabs>
        <w:spacing w:before="0"/>
        <w:ind w:right="20"/>
      </w:pPr>
      <w:r>
        <w:rPr>
          <w:spacing w:val="-2"/>
        </w:rPr>
        <w:t>5.3.</w:t>
      </w:r>
      <w:r w:rsidR="00F3244C">
        <w:rPr>
          <w:spacing w:val="-2"/>
        </w:rPr>
        <w:t>6</w:t>
      </w:r>
      <w:r>
        <w:rPr>
          <w:spacing w:val="-2"/>
        </w:rPr>
        <w:t xml:space="preserve">. </w:t>
      </w:r>
      <w:r w:rsidRPr="00671A09">
        <w:t>Выплата стимулирующего характера за стаж непрерывной работы</w:t>
      </w:r>
      <w:r>
        <w:t xml:space="preserve"> </w:t>
      </w:r>
      <w:r w:rsidRPr="00671A09">
        <w:t>устанавливается в виде надбавки к окладу (должностному окладу), ставке заработной платы работникам Прогимназии за продолжительность педагогической работы в учреждениях образования.</w:t>
      </w:r>
    </w:p>
    <w:p w:rsidR="00B56FE5" w:rsidRPr="00671A09" w:rsidRDefault="00B56FE5" w:rsidP="00B56FE5">
      <w:pPr>
        <w:pStyle w:val="2"/>
        <w:shd w:val="clear" w:color="auto" w:fill="auto"/>
        <w:spacing w:before="0"/>
        <w:ind w:left="20" w:right="20"/>
      </w:pPr>
      <w:r>
        <w:t xml:space="preserve">        </w:t>
      </w:r>
      <w:r w:rsidRPr="00671A09">
        <w:t>Работникам, занимающим по совместительству штатные должности в Прогимназии, надбавка выплачивается в порядке и на условиях, предусмотренных для этих должностей.</w:t>
      </w:r>
    </w:p>
    <w:p w:rsidR="00B56FE5" w:rsidRPr="00671A09" w:rsidRDefault="00B56FE5" w:rsidP="00B56FE5">
      <w:pPr>
        <w:pStyle w:val="2"/>
        <w:shd w:val="clear" w:color="auto" w:fill="auto"/>
        <w:spacing w:before="0"/>
        <w:ind w:left="20" w:right="20"/>
      </w:pPr>
      <w:r>
        <w:t xml:space="preserve">        </w:t>
      </w:r>
      <w:r w:rsidRPr="00671A09">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директора Прогимназии. Директор Прогимназии несет ответственность за своевременный пересмотр размера ежемесячной надбавки за стаж непрерывной работы работникам учреждения.</w:t>
      </w:r>
    </w:p>
    <w:p w:rsidR="00B56FE5" w:rsidRPr="00671A09" w:rsidRDefault="00B56FE5" w:rsidP="00B56FE5">
      <w:pPr>
        <w:pStyle w:val="2"/>
        <w:shd w:val="clear" w:color="auto" w:fill="auto"/>
        <w:spacing w:before="0"/>
        <w:ind w:left="20" w:right="20"/>
      </w:pPr>
      <w:r>
        <w:t xml:space="preserve">        </w:t>
      </w:r>
      <w:r w:rsidRPr="00671A09">
        <w:t>Основным документом для определения стажа работы, дающего право на получение ежемесячной надбавки к должностному окладу работником Прогимназии, является трудовая книжка. В качестве дополнительных документов могут</w:t>
      </w:r>
      <w:r w:rsidRPr="00B56FE5">
        <w:rPr>
          <w:rStyle w:val="aa"/>
          <w:lang w:val="ru-RU"/>
        </w:rPr>
        <w:t xml:space="preserve"> </w:t>
      </w:r>
      <w:r w:rsidRPr="00671A09">
        <w:t>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B56FE5" w:rsidRPr="00671A09" w:rsidRDefault="00B56FE5" w:rsidP="00B56FE5">
      <w:pPr>
        <w:pStyle w:val="2"/>
        <w:shd w:val="clear" w:color="auto" w:fill="auto"/>
        <w:spacing w:before="0"/>
        <w:ind w:right="20"/>
      </w:pPr>
      <w:r w:rsidRPr="00671A09">
        <w:lastRenderedPageBreak/>
        <w:t xml:space="preserve">             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B56FE5" w:rsidRPr="00671A09" w:rsidRDefault="00B56FE5" w:rsidP="00B56FE5">
      <w:pPr>
        <w:pStyle w:val="2"/>
        <w:numPr>
          <w:ilvl w:val="0"/>
          <w:numId w:val="4"/>
        </w:numPr>
        <w:shd w:val="clear" w:color="auto" w:fill="auto"/>
        <w:spacing w:before="0"/>
        <w:ind w:right="20"/>
      </w:pPr>
      <w:r w:rsidRPr="00671A09">
        <w:t xml:space="preserve">от 3 до 5 лет - 2 процента; </w:t>
      </w:r>
    </w:p>
    <w:p w:rsidR="00B56FE5" w:rsidRPr="00671A09" w:rsidRDefault="00B56FE5" w:rsidP="00B56FE5">
      <w:pPr>
        <w:pStyle w:val="2"/>
        <w:numPr>
          <w:ilvl w:val="0"/>
          <w:numId w:val="4"/>
        </w:numPr>
        <w:shd w:val="clear" w:color="auto" w:fill="auto"/>
        <w:spacing w:before="0"/>
        <w:ind w:right="20"/>
      </w:pPr>
      <w:r w:rsidRPr="00671A09">
        <w:t xml:space="preserve">от 5 до 10 лет - 3 процента; </w:t>
      </w:r>
    </w:p>
    <w:p w:rsidR="00B56FE5" w:rsidRPr="00671A09" w:rsidRDefault="00B56FE5" w:rsidP="00B56FE5">
      <w:pPr>
        <w:pStyle w:val="2"/>
        <w:numPr>
          <w:ilvl w:val="0"/>
          <w:numId w:val="4"/>
        </w:numPr>
        <w:shd w:val="clear" w:color="auto" w:fill="auto"/>
        <w:spacing w:before="0"/>
        <w:ind w:right="20"/>
      </w:pPr>
      <w:r w:rsidRPr="00671A09">
        <w:t xml:space="preserve">от 10 до 15 лет - 4 процента; </w:t>
      </w:r>
    </w:p>
    <w:p w:rsidR="00B56FE5" w:rsidRPr="00671A09" w:rsidRDefault="00B56FE5" w:rsidP="00B56FE5">
      <w:pPr>
        <w:pStyle w:val="2"/>
        <w:numPr>
          <w:ilvl w:val="0"/>
          <w:numId w:val="4"/>
        </w:numPr>
        <w:shd w:val="clear" w:color="auto" w:fill="auto"/>
        <w:spacing w:before="0"/>
        <w:ind w:right="20"/>
      </w:pPr>
      <w:r w:rsidRPr="00671A09">
        <w:t>свыше 15 лет - 5 процентов.</w:t>
      </w:r>
    </w:p>
    <w:p w:rsidR="00683DBF" w:rsidRPr="00683DBF" w:rsidRDefault="00B56FE5" w:rsidP="007A6EAC">
      <w:pPr>
        <w:pStyle w:val="2"/>
        <w:shd w:val="clear" w:color="auto" w:fill="auto"/>
        <w:spacing w:before="0"/>
        <w:ind w:left="20" w:right="20" w:firstLine="700"/>
      </w:pPr>
      <w:r w:rsidRPr="00905D3B">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7E52AF" w:rsidRDefault="007E52AF" w:rsidP="001D6994">
      <w:pPr>
        <w:tabs>
          <w:tab w:val="left" w:pos="0"/>
          <w:tab w:val="left" w:pos="6237"/>
          <w:tab w:val="left" w:pos="12474"/>
          <w:tab w:val="left" w:pos="18711"/>
          <w:tab w:val="left" w:pos="24948"/>
          <w:tab w:val="left" w:pos="31185"/>
        </w:tabs>
        <w:snapToGrid w:val="0"/>
        <w:spacing w:after="0" w:line="240" w:lineRule="auto"/>
        <w:ind w:firstLine="284"/>
        <w:jc w:val="both"/>
        <w:rPr>
          <w:rFonts w:ascii="Times New Roman" w:hAnsi="Times New Roman" w:cs="Times New Roman"/>
          <w:sz w:val="28"/>
          <w:szCs w:val="28"/>
        </w:rPr>
      </w:pPr>
      <w:r w:rsidRPr="007E52AF">
        <w:rPr>
          <w:rFonts w:ascii="Times New Roman" w:hAnsi="Times New Roman" w:cs="Times New Roman"/>
          <w:sz w:val="28"/>
          <w:szCs w:val="28"/>
        </w:rPr>
        <w:t>5.4</w:t>
      </w:r>
      <w:r w:rsidRPr="007E52AF">
        <w:t xml:space="preserve"> </w:t>
      </w:r>
      <w:r w:rsidRPr="00097394">
        <w:rPr>
          <w:rFonts w:ascii="Times New Roman" w:hAnsi="Times New Roman" w:cs="Times New Roman"/>
          <w:sz w:val="28"/>
          <w:szCs w:val="28"/>
        </w:rPr>
        <w:t>Премиальные выплаты могут быть  устан</w:t>
      </w:r>
      <w:r w:rsidR="00311C8C">
        <w:rPr>
          <w:rFonts w:ascii="Times New Roman" w:hAnsi="Times New Roman" w:cs="Times New Roman"/>
          <w:sz w:val="28"/>
          <w:szCs w:val="28"/>
        </w:rPr>
        <w:t>о</w:t>
      </w:r>
      <w:r w:rsidRPr="00097394">
        <w:rPr>
          <w:rFonts w:ascii="Times New Roman" w:hAnsi="Times New Roman" w:cs="Times New Roman"/>
          <w:sz w:val="28"/>
          <w:szCs w:val="28"/>
        </w:rPr>
        <w:t xml:space="preserve">влены работникам </w:t>
      </w:r>
      <w:r w:rsidR="007A6EAC">
        <w:rPr>
          <w:rFonts w:ascii="Times New Roman" w:hAnsi="Times New Roman" w:cs="Times New Roman"/>
          <w:sz w:val="28"/>
          <w:szCs w:val="28"/>
        </w:rPr>
        <w:t>П</w:t>
      </w:r>
      <w:r w:rsidRPr="00097394">
        <w:rPr>
          <w:rFonts w:ascii="Times New Roman" w:hAnsi="Times New Roman" w:cs="Times New Roman"/>
          <w:sz w:val="28"/>
          <w:szCs w:val="28"/>
        </w:rPr>
        <w:t>рогимназии</w:t>
      </w:r>
      <w:r w:rsidR="007A6EAC">
        <w:rPr>
          <w:rFonts w:ascii="Times New Roman" w:hAnsi="Times New Roman" w:cs="Times New Roman"/>
          <w:sz w:val="28"/>
          <w:szCs w:val="28"/>
        </w:rPr>
        <w:t xml:space="preserve"> единовременно</w:t>
      </w:r>
      <w:r w:rsidRPr="00097394">
        <w:rPr>
          <w:rFonts w:ascii="Times New Roman" w:hAnsi="Times New Roman" w:cs="Times New Roman"/>
          <w:sz w:val="28"/>
          <w:szCs w:val="28"/>
        </w:rPr>
        <w:t xml:space="preserve"> за:</w:t>
      </w:r>
    </w:p>
    <w:p w:rsidR="007A6EAC" w:rsidRPr="00097394" w:rsidRDefault="007A6EAC" w:rsidP="007A6EAC">
      <w:pPr>
        <w:tabs>
          <w:tab w:val="left" w:pos="0"/>
          <w:tab w:val="left" w:pos="6237"/>
          <w:tab w:val="left" w:pos="12474"/>
          <w:tab w:val="left" w:pos="18711"/>
          <w:tab w:val="left" w:pos="24948"/>
          <w:tab w:val="left" w:pos="31185"/>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в случае поощрения:</w:t>
      </w:r>
    </w:p>
    <w:p w:rsidR="00683DBF" w:rsidRDefault="00683DBF" w:rsidP="001D5BA7">
      <w:pPr>
        <w:pStyle w:val="2"/>
        <w:numPr>
          <w:ilvl w:val="0"/>
          <w:numId w:val="6"/>
        </w:numPr>
        <w:shd w:val="clear" w:color="auto" w:fill="auto"/>
        <w:spacing w:before="0"/>
      </w:pPr>
      <w:r>
        <w:t xml:space="preserve">Правительством Республики Дагестан - в размере </w:t>
      </w:r>
      <w:r w:rsidR="00B32F6E">
        <w:t>10 000</w:t>
      </w:r>
      <w:r>
        <w:t xml:space="preserve"> рублей;</w:t>
      </w:r>
    </w:p>
    <w:p w:rsidR="00683DBF" w:rsidRDefault="00683DBF" w:rsidP="001D5BA7">
      <w:pPr>
        <w:pStyle w:val="2"/>
        <w:numPr>
          <w:ilvl w:val="0"/>
          <w:numId w:val="6"/>
        </w:numPr>
        <w:shd w:val="clear" w:color="auto" w:fill="auto"/>
        <w:spacing w:before="0"/>
      </w:pPr>
      <w:r>
        <w:t xml:space="preserve">Главой Республики Дагестан - в размере 15 </w:t>
      </w:r>
      <w:r w:rsidR="00B32F6E">
        <w:t>000</w:t>
      </w:r>
      <w:r>
        <w:t xml:space="preserve"> рублей;</w:t>
      </w:r>
    </w:p>
    <w:p w:rsidR="00683DBF" w:rsidRDefault="00683DBF" w:rsidP="001D5BA7">
      <w:pPr>
        <w:pStyle w:val="2"/>
        <w:numPr>
          <w:ilvl w:val="0"/>
          <w:numId w:val="6"/>
        </w:numPr>
        <w:shd w:val="clear" w:color="auto" w:fill="auto"/>
        <w:spacing w:before="0"/>
      </w:pPr>
      <w:r>
        <w:t xml:space="preserve">Правительством Российской Федерации - в размере 15 </w:t>
      </w:r>
      <w:r w:rsidR="00B32F6E">
        <w:t>000</w:t>
      </w:r>
      <w:r>
        <w:t xml:space="preserve"> рублей;</w:t>
      </w:r>
    </w:p>
    <w:p w:rsidR="00683DBF" w:rsidRDefault="00683DBF" w:rsidP="001D5BA7">
      <w:pPr>
        <w:pStyle w:val="2"/>
        <w:numPr>
          <w:ilvl w:val="0"/>
          <w:numId w:val="6"/>
        </w:numPr>
        <w:shd w:val="clear" w:color="auto" w:fill="auto"/>
        <w:spacing w:before="0"/>
      </w:pPr>
      <w:r>
        <w:t xml:space="preserve">Президентом Российской Федерации - в размере 20 </w:t>
      </w:r>
      <w:r w:rsidR="00B32F6E">
        <w:t>000</w:t>
      </w:r>
      <w:r>
        <w:t xml:space="preserve"> рублей;</w:t>
      </w:r>
    </w:p>
    <w:p w:rsidR="00683DBF" w:rsidRDefault="00683DBF" w:rsidP="001D6994">
      <w:pPr>
        <w:pStyle w:val="2"/>
        <w:shd w:val="clear" w:color="auto" w:fill="auto"/>
        <w:tabs>
          <w:tab w:val="left" w:pos="998"/>
        </w:tabs>
        <w:spacing w:before="0"/>
      </w:pPr>
      <w:r>
        <w:t>2. при награждении:</w:t>
      </w:r>
    </w:p>
    <w:p w:rsidR="00683DBF" w:rsidRDefault="00683DBF" w:rsidP="001D5BA7">
      <w:pPr>
        <w:pStyle w:val="2"/>
        <w:numPr>
          <w:ilvl w:val="0"/>
          <w:numId w:val="7"/>
        </w:numPr>
        <w:shd w:val="clear" w:color="auto" w:fill="auto"/>
        <w:spacing w:before="0"/>
      </w:pPr>
      <w:r>
        <w:t xml:space="preserve"> орденами и медалями Российской Федерации - в размере 20 </w:t>
      </w:r>
      <w:r w:rsidR="00B32F6E">
        <w:t>000</w:t>
      </w:r>
      <w:r>
        <w:t>рублей;</w:t>
      </w:r>
    </w:p>
    <w:p w:rsidR="00683DBF" w:rsidRDefault="00683DBF" w:rsidP="001D5BA7">
      <w:pPr>
        <w:pStyle w:val="2"/>
        <w:numPr>
          <w:ilvl w:val="0"/>
          <w:numId w:val="7"/>
        </w:numPr>
        <w:shd w:val="clear" w:color="auto" w:fill="auto"/>
        <w:spacing w:before="0"/>
      </w:pPr>
      <w:r>
        <w:t xml:space="preserve"> ведомственными наградами:</w:t>
      </w:r>
    </w:p>
    <w:p w:rsidR="00683DBF" w:rsidRDefault="001D5BA7" w:rsidP="001D5BA7">
      <w:pPr>
        <w:pStyle w:val="2"/>
        <w:numPr>
          <w:ilvl w:val="0"/>
          <w:numId w:val="7"/>
        </w:numPr>
        <w:shd w:val="clear" w:color="auto" w:fill="auto"/>
        <w:spacing w:before="0"/>
        <w:ind w:right="20"/>
      </w:pPr>
      <w:r>
        <w:t xml:space="preserve"> </w:t>
      </w:r>
      <w:r w:rsidR="00683DBF">
        <w:t>Почетной грамотой Министерства образования и науки Российской Федерации (нагрудным знаком) - в размере 10 000 рублей;</w:t>
      </w:r>
    </w:p>
    <w:p w:rsidR="00683DBF" w:rsidRDefault="001D5BA7" w:rsidP="001D5BA7">
      <w:pPr>
        <w:pStyle w:val="2"/>
        <w:numPr>
          <w:ilvl w:val="0"/>
          <w:numId w:val="7"/>
        </w:numPr>
        <w:shd w:val="clear" w:color="auto" w:fill="auto"/>
        <w:spacing w:before="0"/>
        <w:ind w:right="20"/>
      </w:pPr>
      <w:r>
        <w:t xml:space="preserve"> </w:t>
      </w:r>
      <w:r w:rsidR="00683DBF">
        <w:t>Почетной грамотой Министерства образования и науки Республики Дагестан - в размере 5 000 рублей.</w:t>
      </w:r>
    </w:p>
    <w:p w:rsidR="001D6994" w:rsidRPr="007A6EAC" w:rsidRDefault="00683DBF" w:rsidP="007A6EAC">
      <w:pPr>
        <w:pStyle w:val="2"/>
        <w:shd w:val="clear" w:color="auto" w:fill="auto"/>
        <w:spacing w:before="0"/>
        <w:ind w:left="20" w:right="20"/>
        <w:rPr>
          <w:sz w:val="32"/>
          <w:szCs w:val="32"/>
        </w:rPr>
      </w:pPr>
      <w:r>
        <w:t xml:space="preserve"> </w:t>
      </w:r>
    </w:p>
    <w:p w:rsidR="00097394" w:rsidRPr="001D6994" w:rsidRDefault="005B4DBB" w:rsidP="001D6994">
      <w:pPr>
        <w:tabs>
          <w:tab w:val="left" w:pos="720"/>
        </w:tabs>
        <w:jc w:val="both"/>
        <w:rPr>
          <w:rFonts w:ascii="Times New Roman" w:hAnsi="Times New Roman" w:cs="Times New Roman"/>
          <w:b/>
          <w:sz w:val="32"/>
          <w:szCs w:val="32"/>
        </w:rPr>
      </w:pPr>
      <w:r w:rsidRPr="001D6994">
        <w:rPr>
          <w:rFonts w:ascii="Times New Roman" w:hAnsi="Times New Roman" w:cs="Times New Roman"/>
          <w:b/>
          <w:sz w:val="32"/>
          <w:szCs w:val="32"/>
        </w:rPr>
        <w:t>6.</w:t>
      </w:r>
      <w:r w:rsidR="00097394" w:rsidRPr="001D6994">
        <w:rPr>
          <w:rFonts w:ascii="Times New Roman" w:hAnsi="Times New Roman" w:cs="Times New Roman"/>
          <w:b/>
          <w:sz w:val="32"/>
          <w:szCs w:val="32"/>
        </w:rPr>
        <w:t xml:space="preserve"> Оплата труда директора и заместителя директора по УВР</w:t>
      </w:r>
      <w:r w:rsidRPr="001D6994">
        <w:rPr>
          <w:rFonts w:ascii="Times New Roman" w:hAnsi="Times New Roman" w:cs="Times New Roman"/>
          <w:b/>
          <w:sz w:val="32"/>
          <w:szCs w:val="32"/>
        </w:rPr>
        <w:t>.</w:t>
      </w:r>
    </w:p>
    <w:p w:rsidR="00097394" w:rsidRDefault="00B32F6E" w:rsidP="001D6994">
      <w:pPr>
        <w:tabs>
          <w:tab w:val="left" w:pos="720"/>
        </w:tabs>
        <w:spacing w:after="0"/>
        <w:jc w:val="both"/>
        <w:rPr>
          <w:rFonts w:ascii="Times New Roman" w:hAnsi="Times New Roman" w:cs="Times New Roman"/>
          <w:sz w:val="28"/>
          <w:szCs w:val="28"/>
        </w:rPr>
      </w:pPr>
      <w:r>
        <w:rPr>
          <w:rFonts w:ascii="Times New Roman" w:hAnsi="Times New Roman" w:cs="Times New Roman"/>
          <w:sz w:val="28"/>
          <w:szCs w:val="28"/>
        </w:rPr>
        <w:t xml:space="preserve">6.1 </w:t>
      </w:r>
      <w:r w:rsidR="00097394">
        <w:rPr>
          <w:rFonts w:ascii="Times New Roman" w:hAnsi="Times New Roman" w:cs="Times New Roman"/>
          <w:sz w:val="28"/>
          <w:szCs w:val="28"/>
        </w:rPr>
        <w:t>Заработная плата  директора и заместителя директора по УВР прогимназии состоит из должностного оклада, выплат компенсационного и стимулирующего характера.</w:t>
      </w:r>
    </w:p>
    <w:p w:rsidR="00097394" w:rsidRDefault="00097394" w:rsidP="001D6994">
      <w:pPr>
        <w:tabs>
          <w:tab w:val="left" w:pos="720"/>
        </w:tabs>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B32F6E">
        <w:rPr>
          <w:rFonts w:ascii="Times New Roman" w:hAnsi="Times New Roman" w:cs="Times New Roman"/>
          <w:sz w:val="28"/>
          <w:szCs w:val="28"/>
        </w:rPr>
        <w:t xml:space="preserve">  </w:t>
      </w:r>
      <w:r>
        <w:rPr>
          <w:rFonts w:ascii="Times New Roman" w:hAnsi="Times New Roman" w:cs="Times New Roman"/>
          <w:sz w:val="28"/>
          <w:szCs w:val="28"/>
        </w:rPr>
        <w:t>Решение об установлении размер</w:t>
      </w:r>
      <w:r w:rsidR="00683DBF">
        <w:rPr>
          <w:rFonts w:ascii="Times New Roman" w:hAnsi="Times New Roman" w:cs="Times New Roman"/>
          <w:sz w:val="28"/>
          <w:szCs w:val="28"/>
        </w:rPr>
        <w:t>а должностного оклада директора</w:t>
      </w:r>
      <w:r>
        <w:rPr>
          <w:rFonts w:ascii="Times New Roman" w:hAnsi="Times New Roman" w:cs="Times New Roman"/>
          <w:sz w:val="28"/>
          <w:szCs w:val="28"/>
        </w:rPr>
        <w:t xml:space="preserve">, выплат компенсационного и стимулирующего характера принимается Учредителем </w:t>
      </w:r>
      <w:r w:rsidR="00683DBF">
        <w:rPr>
          <w:rFonts w:ascii="Times New Roman" w:hAnsi="Times New Roman" w:cs="Times New Roman"/>
          <w:sz w:val="28"/>
          <w:szCs w:val="28"/>
        </w:rPr>
        <w:t xml:space="preserve">Прогимназии. </w:t>
      </w:r>
      <w:r>
        <w:rPr>
          <w:rFonts w:ascii="Times New Roman" w:hAnsi="Times New Roman" w:cs="Times New Roman"/>
          <w:sz w:val="28"/>
          <w:szCs w:val="28"/>
        </w:rPr>
        <w:t>Решение о стимулировании и  премировании</w:t>
      </w:r>
      <w:r w:rsidRPr="00097394">
        <w:rPr>
          <w:rFonts w:ascii="Times New Roman" w:hAnsi="Times New Roman" w:cs="Times New Roman"/>
          <w:sz w:val="28"/>
          <w:szCs w:val="28"/>
        </w:rPr>
        <w:t xml:space="preserve"> </w:t>
      </w:r>
      <w:r w:rsidR="00683DBF">
        <w:rPr>
          <w:rFonts w:ascii="Times New Roman" w:hAnsi="Times New Roman" w:cs="Times New Roman"/>
          <w:sz w:val="28"/>
          <w:szCs w:val="28"/>
        </w:rPr>
        <w:t>за</w:t>
      </w:r>
      <w:r>
        <w:rPr>
          <w:rFonts w:ascii="Times New Roman" w:hAnsi="Times New Roman" w:cs="Times New Roman"/>
          <w:sz w:val="28"/>
          <w:szCs w:val="28"/>
        </w:rPr>
        <w:t>местителя директора по УВР принимается директором</w:t>
      </w:r>
      <w:r w:rsidR="00683DBF">
        <w:rPr>
          <w:rFonts w:ascii="Times New Roman" w:hAnsi="Times New Roman" w:cs="Times New Roman"/>
          <w:sz w:val="28"/>
          <w:szCs w:val="28"/>
        </w:rPr>
        <w:t xml:space="preserve"> Прогимназии</w:t>
      </w:r>
      <w:r>
        <w:rPr>
          <w:rFonts w:ascii="Times New Roman" w:hAnsi="Times New Roman" w:cs="Times New Roman"/>
          <w:sz w:val="28"/>
          <w:szCs w:val="28"/>
        </w:rPr>
        <w:t>.</w:t>
      </w:r>
    </w:p>
    <w:p w:rsidR="005B4DBB" w:rsidRDefault="00B32F6E" w:rsidP="001D6994">
      <w:pPr>
        <w:pStyle w:val="2"/>
        <w:shd w:val="clear" w:color="auto" w:fill="auto"/>
        <w:tabs>
          <w:tab w:val="left" w:pos="1220"/>
        </w:tabs>
        <w:spacing w:before="0" w:line="317" w:lineRule="exact"/>
        <w:ind w:right="20"/>
      </w:pPr>
      <w:r>
        <w:t xml:space="preserve">6.2 </w:t>
      </w:r>
      <w:r w:rsidR="005B4DBB">
        <w:t xml:space="preserve"> Размер должностного оклада директор Прогимназии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5B4DBB" w:rsidRDefault="00097394" w:rsidP="001D6994">
      <w:pPr>
        <w:pStyle w:val="2"/>
        <w:shd w:val="clear" w:color="auto" w:fill="auto"/>
        <w:spacing w:before="0"/>
        <w:ind w:left="20" w:right="20" w:firstLine="700"/>
      </w:pPr>
      <w:r>
        <w:t>Должностной оклад директора прогимназии устанавливается в кратном соотношении средней заработной платы работников, относящихся к основному персоналу прогимна</w:t>
      </w:r>
      <w:r w:rsidR="00683DBF">
        <w:t>зии, и повышающего коэффициента</w:t>
      </w:r>
      <w:r w:rsidR="00B93FE9">
        <w:t>, рассчитанного исходя из объемных показателей прогимназии.</w:t>
      </w:r>
      <w:r w:rsidR="005B4DBB" w:rsidRPr="005B4DBB">
        <w:t xml:space="preserve"> </w:t>
      </w:r>
      <w:r w:rsidR="005B4DBB">
        <w:t>К основному персоналу Прогимназии относятся работники, непосредственно обеспечивающие выполнение функций, для реализации которых создано учреждение (педагогические работники).</w:t>
      </w:r>
    </w:p>
    <w:p w:rsidR="005B4DBB" w:rsidRDefault="005B4DBB" w:rsidP="001D6994">
      <w:pPr>
        <w:pStyle w:val="2"/>
        <w:shd w:val="clear" w:color="auto" w:fill="auto"/>
        <w:spacing w:before="0"/>
        <w:ind w:left="20" w:right="20" w:firstLine="700"/>
      </w:pPr>
      <w:r>
        <w:lastRenderedPageBreak/>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
    <w:p w:rsidR="005B4DBB" w:rsidRDefault="005B4DBB" w:rsidP="001D6994">
      <w:pPr>
        <w:pStyle w:val="2"/>
        <w:shd w:val="clear" w:color="auto" w:fill="auto"/>
        <w:spacing w:before="0" w:line="312" w:lineRule="exact"/>
        <w:ind w:left="20" w:right="20" w:firstLine="700"/>
      </w:pPr>
      <w: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38655C" w:rsidRDefault="00B32F6E" w:rsidP="001D6994">
      <w:pPr>
        <w:tabs>
          <w:tab w:val="left" w:pos="720"/>
        </w:tabs>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B93FE9">
        <w:rPr>
          <w:rFonts w:ascii="Times New Roman" w:hAnsi="Times New Roman" w:cs="Times New Roman"/>
          <w:sz w:val="28"/>
          <w:szCs w:val="28"/>
        </w:rPr>
        <w:t xml:space="preserve">Должностной оклад заместителя директора по УВР устанавливается на 10% ниже должностного оклада директора </w:t>
      </w:r>
      <w:r w:rsidR="00683DBF">
        <w:rPr>
          <w:rFonts w:ascii="Times New Roman" w:hAnsi="Times New Roman" w:cs="Times New Roman"/>
          <w:sz w:val="28"/>
          <w:szCs w:val="28"/>
        </w:rPr>
        <w:t>П</w:t>
      </w:r>
      <w:r w:rsidR="00B93FE9">
        <w:rPr>
          <w:rFonts w:ascii="Times New Roman" w:hAnsi="Times New Roman" w:cs="Times New Roman"/>
          <w:sz w:val="28"/>
          <w:szCs w:val="28"/>
        </w:rPr>
        <w:t>рогимназии.</w:t>
      </w:r>
    </w:p>
    <w:p w:rsidR="00B32F6E" w:rsidRDefault="00B32F6E" w:rsidP="001D6994">
      <w:pPr>
        <w:pStyle w:val="2"/>
        <w:shd w:val="clear" w:color="auto" w:fill="auto"/>
        <w:tabs>
          <w:tab w:val="left" w:pos="1311"/>
        </w:tabs>
        <w:spacing w:before="0"/>
        <w:ind w:right="20"/>
      </w:pPr>
      <w:r>
        <w:t xml:space="preserve"> 6.3 Директору Прогимназии и заместителю директора по УВР по согласованию с Управлением образования городского округа «город Дербент» разрешается вести в Прогимназии работу по специальности в пределах рабочего времени по основной должности, но не более 12 часов в неделю.</w:t>
      </w:r>
    </w:p>
    <w:p w:rsidR="00683DBF" w:rsidRDefault="00B32F6E" w:rsidP="001D6994">
      <w:pPr>
        <w:pStyle w:val="2"/>
        <w:shd w:val="clear" w:color="auto" w:fill="auto"/>
        <w:spacing w:before="0" w:after="333"/>
        <w:ind w:left="20" w:right="20"/>
      </w:pPr>
      <w:r>
        <w:t>Определение размеров заработной платы директора и их заместителя директора по УВР по основной должности и работе по специальности, выполняемой в порядке совмещения, производится раздельно по ка</w:t>
      </w:r>
      <w:r w:rsidR="001D6994">
        <w:t>ждой из должностей (виду работ).</w:t>
      </w:r>
    </w:p>
    <w:p w:rsidR="008227A2" w:rsidRDefault="00B32F6E" w:rsidP="008227A2">
      <w:pPr>
        <w:pStyle w:val="2"/>
        <w:shd w:val="clear" w:color="auto" w:fill="auto"/>
        <w:spacing w:before="0" w:line="317" w:lineRule="exact"/>
        <w:ind w:right="20"/>
        <w:rPr>
          <w:b/>
          <w:color w:val="000000"/>
          <w:sz w:val="32"/>
          <w:szCs w:val="32"/>
        </w:rPr>
      </w:pPr>
      <w:r w:rsidRPr="001D6994">
        <w:rPr>
          <w:b/>
          <w:color w:val="000000"/>
          <w:sz w:val="32"/>
          <w:szCs w:val="32"/>
        </w:rPr>
        <w:t>7</w:t>
      </w:r>
      <w:r w:rsidR="0038655C" w:rsidRPr="001D6994">
        <w:rPr>
          <w:b/>
          <w:color w:val="000000"/>
          <w:sz w:val="32"/>
          <w:szCs w:val="32"/>
        </w:rPr>
        <w:t xml:space="preserve">. </w:t>
      </w:r>
      <w:r w:rsidR="008227A2">
        <w:rPr>
          <w:b/>
          <w:color w:val="000000"/>
          <w:sz w:val="32"/>
          <w:szCs w:val="32"/>
        </w:rPr>
        <w:t xml:space="preserve"> Другие вопросы оплаты труда</w:t>
      </w:r>
    </w:p>
    <w:p w:rsidR="008227A2" w:rsidRDefault="008227A2" w:rsidP="008227A2">
      <w:pPr>
        <w:pStyle w:val="2"/>
        <w:shd w:val="clear" w:color="auto" w:fill="auto"/>
        <w:spacing w:before="0" w:line="317" w:lineRule="exact"/>
        <w:ind w:left="20" w:right="20" w:firstLine="700"/>
      </w:pPr>
      <w:r>
        <w:t>Работникам Прогимназии при наличии экономии фонда оплаты   аоказывается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8227A2" w:rsidRDefault="008227A2" w:rsidP="008227A2">
      <w:pPr>
        <w:pStyle w:val="2"/>
        <w:shd w:val="clear" w:color="auto" w:fill="auto"/>
        <w:spacing w:before="0" w:line="317" w:lineRule="exact"/>
        <w:ind w:right="20"/>
      </w:pPr>
      <w:r>
        <w:t>Выплата материальной помощи производится:</w:t>
      </w:r>
    </w:p>
    <w:p w:rsidR="008227A2" w:rsidRDefault="008227A2" w:rsidP="008227A2">
      <w:pPr>
        <w:pStyle w:val="2"/>
        <w:numPr>
          <w:ilvl w:val="0"/>
          <w:numId w:val="8"/>
        </w:numPr>
        <w:shd w:val="clear" w:color="auto" w:fill="auto"/>
        <w:spacing w:before="0" w:line="317" w:lineRule="exact"/>
        <w:ind w:right="20"/>
      </w:pPr>
      <w:r>
        <w:t>работникам Прогимназии – на основании приказа директора Прогимназии;</w:t>
      </w:r>
    </w:p>
    <w:p w:rsidR="008227A2" w:rsidRDefault="008227A2" w:rsidP="008227A2">
      <w:pPr>
        <w:pStyle w:val="2"/>
        <w:numPr>
          <w:ilvl w:val="0"/>
          <w:numId w:val="8"/>
        </w:numPr>
        <w:shd w:val="clear" w:color="auto" w:fill="auto"/>
        <w:spacing w:before="0" w:line="317" w:lineRule="exact"/>
        <w:ind w:right="20"/>
      </w:pPr>
      <w:r>
        <w:t>директору Прогимназии – на основании Приказа Министерства образования и науки Республики Дагестан.</w:t>
      </w:r>
    </w:p>
    <w:p w:rsidR="008227A2" w:rsidRDefault="008227A2" w:rsidP="008227A2">
      <w:pPr>
        <w:pStyle w:val="2"/>
        <w:shd w:val="clear" w:color="auto" w:fill="auto"/>
        <w:spacing w:before="0"/>
        <w:ind w:right="20"/>
      </w:pPr>
      <w:r>
        <w:t xml:space="preserve">           Материальная помощь является выплатой социального характера и при исчислении средней заработной платы работников не учитывается. </w:t>
      </w:r>
    </w:p>
    <w:p w:rsidR="001D5BA7" w:rsidRDefault="001D5BA7" w:rsidP="001D6994">
      <w:pPr>
        <w:tabs>
          <w:tab w:val="left" w:pos="720"/>
        </w:tabs>
        <w:spacing w:after="0"/>
        <w:jc w:val="both"/>
        <w:rPr>
          <w:rFonts w:ascii="Times New Roman" w:hAnsi="Times New Roman" w:cs="Times New Roman"/>
          <w:b/>
          <w:color w:val="000000"/>
          <w:sz w:val="32"/>
          <w:szCs w:val="32"/>
        </w:rPr>
      </w:pPr>
    </w:p>
    <w:p w:rsidR="0038655C" w:rsidRPr="001D6994" w:rsidRDefault="008227A2" w:rsidP="008227A2">
      <w:pPr>
        <w:tabs>
          <w:tab w:val="left" w:pos="720"/>
        </w:tabs>
        <w:spacing w:after="0" w:line="240" w:lineRule="auto"/>
        <w:jc w:val="both"/>
        <w:rPr>
          <w:rFonts w:ascii="Times New Roman" w:hAnsi="Times New Roman" w:cs="Times New Roman"/>
          <w:b/>
          <w:sz w:val="32"/>
          <w:szCs w:val="32"/>
        </w:rPr>
      </w:pPr>
      <w:r>
        <w:rPr>
          <w:rFonts w:ascii="Times New Roman" w:hAnsi="Times New Roman" w:cs="Times New Roman"/>
          <w:b/>
          <w:color w:val="000000"/>
          <w:sz w:val="32"/>
          <w:szCs w:val="32"/>
        </w:rPr>
        <w:t xml:space="preserve">8. </w:t>
      </w:r>
      <w:r w:rsidR="00B32F6E" w:rsidRPr="001D6994">
        <w:rPr>
          <w:rFonts w:ascii="Times New Roman" w:hAnsi="Times New Roman" w:cs="Times New Roman"/>
          <w:b/>
          <w:color w:val="000000"/>
          <w:sz w:val="32"/>
          <w:szCs w:val="32"/>
        </w:rPr>
        <w:t xml:space="preserve">Ответственность </w:t>
      </w:r>
    </w:p>
    <w:p w:rsidR="0038655C" w:rsidRPr="0038655C" w:rsidRDefault="008227A2" w:rsidP="008227A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8</w:t>
      </w:r>
      <w:r w:rsidR="00B32F6E">
        <w:rPr>
          <w:color w:val="000000"/>
          <w:sz w:val="28"/>
          <w:szCs w:val="28"/>
        </w:rPr>
        <w:t>.1</w:t>
      </w:r>
      <w:r w:rsidR="0038655C" w:rsidRPr="0038655C">
        <w:rPr>
          <w:color w:val="000000"/>
          <w:sz w:val="28"/>
          <w:szCs w:val="28"/>
        </w:rPr>
        <w:t xml:space="preserve"> Ответственность за своевременность и правильность начисления и выплаты заработной платы, а также выплат стимулирующего характера несет бухгалтер М</w:t>
      </w:r>
      <w:r w:rsidR="005D1264">
        <w:rPr>
          <w:color w:val="000000"/>
          <w:sz w:val="28"/>
          <w:szCs w:val="28"/>
        </w:rPr>
        <w:t>КУ</w:t>
      </w:r>
      <w:r w:rsidR="0038655C" w:rsidRPr="0038655C">
        <w:rPr>
          <w:color w:val="000000"/>
          <w:sz w:val="28"/>
          <w:szCs w:val="28"/>
        </w:rPr>
        <w:t xml:space="preserve"> «</w:t>
      </w:r>
      <w:r w:rsidR="005D1264">
        <w:rPr>
          <w:color w:val="000000"/>
          <w:sz w:val="28"/>
          <w:szCs w:val="28"/>
        </w:rPr>
        <w:t>Централизованная бухгалтерия</w:t>
      </w:r>
      <w:r w:rsidR="0038655C" w:rsidRPr="0038655C">
        <w:rPr>
          <w:color w:val="000000"/>
          <w:sz w:val="28"/>
          <w:szCs w:val="28"/>
        </w:rPr>
        <w:t>» г. Дербент РД</w:t>
      </w:r>
      <w:r w:rsidR="004B4D02">
        <w:rPr>
          <w:color w:val="000000"/>
          <w:sz w:val="28"/>
          <w:szCs w:val="28"/>
        </w:rPr>
        <w:t>, закрепленный по приказу за ведение бухгалтерского учета в МБОУ «Прогимназия «Президент» г. Дербент РД</w:t>
      </w:r>
      <w:r w:rsidR="0038655C" w:rsidRPr="0038655C">
        <w:rPr>
          <w:color w:val="000000"/>
          <w:sz w:val="28"/>
          <w:szCs w:val="28"/>
        </w:rPr>
        <w:t xml:space="preserve">. Ответственность за организацию </w:t>
      </w:r>
      <w:r w:rsidR="0038655C" w:rsidRPr="0038655C">
        <w:rPr>
          <w:color w:val="000000"/>
          <w:sz w:val="28"/>
          <w:szCs w:val="28"/>
        </w:rPr>
        <w:lastRenderedPageBreak/>
        <w:t>процесса оплаты труда и материального стимулирования работников несет директор  МБОУ «Прогимназия «Президент» г. Дербент РД</w:t>
      </w:r>
    </w:p>
    <w:p w:rsidR="001D6994" w:rsidRPr="008227A2" w:rsidRDefault="008227A2" w:rsidP="008227A2">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color w:val="000000"/>
          <w:sz w:val="28"/>
          <w:szCs w:val="28"/>
        </w:rPr>
        <w:t>8</w:t>
      </w:r>
      <w:r w:rsidR="00B32F6E">
        <w:rPr>
          <w:color w:val="000000"/>
          <w:sz w:val="28"/>
          <w:szCs w:val="28"/>
        </w:rPr>
        <w:t>.2</w:t>
      </w:r>
      <w:r w:rsidR="0038655C" w:rsidRPr="0038655C">
        <w:rPr>
          <w:color w:val="000000"/>
          <w:sz w:val="28"/>
          <w:szCs w:val="28"/>
        </w:rPr>
        <w:t xml:space="preserve"> В случае за</w:t>
      </w:r>
      <w:bookmarkStart w:id="0" w:name="_GoBack"/>
      <w:bookmarkEnd w:id="0"/>
      <w:r w:rsidR="0038655C" w:rsidRPr="0038655C">
        <w:rPr>
          <w:color w:val="000000"/>
          <w:sz w:val="28"/>
          <w:szCs w:val="28"/>
        </w:rPr>
        <w:t>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Указанное приостановление работы считается вынужденным прогулом, при этом за работником сохраняется должность и оклад.</w:t>
      </w:r>
    </w:p>
    <w:p w:rsidR="0038655C" w:rsidRPr="001D6994" w:rsidRDefault="008227A2" w:rsidP="001D699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32"/>
          <w:szCs w:val="32"/>
        </w:rPr>
      </w:pPr>
      <w:r>
        <w:rPr>
          <w:b/>
          <w:color w:val="000000"/>
          <w:sz w:val="32"/>
          <w:szCs w:val="32"/>
        </w:rPr>
        <w:t>9</w:t>
      </w:r>
      <w:r w:rsidR="0038655C" w:rsidRPr="001D6994">
        <w:rPr>
          <w:b/>
          <w:color w:val="000000"/>
          <w:sz w:val="32"/>
          <w:szCs w:val="32"/>
        </w:rPr>
        <w:t xml:space="preserve">. </w:t>
      </w:r>
      <w:r w:rsidR="00B32F6E" w:rsidRPr="001D6994">
        <w:rPr>
          <w:b/>
          <w:color w:val="000000"/>
          <w:sz w:val="32"/>
          <w:szCs w:val="32"/>
        </w:rPr>
        <w:t>Заключительные положения</w:t>
      </w:r>
    </w:p>
    <w:p w:rsidR="0038655C" w:rsidRPr="0038655C" w:rsidRDefault="008227A2" w:rsidP="001D699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9</w:t>
      </w:r>
      <w:r w:rsidR="00B32F6E">
        <w:rPr>
          <w:color w:val="000000"/>
          <w:sz w:val="28"/>
          <w:szCs w:val="28"/>
        </w:rPr>
        <w:t>.1</w:t>
      </w:r>
      <w:r w:rsidR="0038655C" w:rsidRPr="0038655C">
        <w:rPr>
          <w:color w:val="000000"/>
          <w:sz w:val="28"/>
          <w:szCs w:val="28"/>
        </w:rPr>
        <w:t xml:space="preserve"> Настоящее Положение утверждает</w:t>
      </w:r>
      <w:r w:rsidR="00B32F6E">
        <w:rPr>
          <w:color w:val="000000"/>
          <w:sz w:val="28"/>
          <w:szCs w:val="28"/>
        </w:rPr>
        <w:t>ся</w:t>
      </w:r>
      <w:r w:rsidR="0038655C" w:rsidRPr="0038655C">
        <w:rPr>
          <w:color w:val="000000"/>
          <w:sz w:val="28"/>
          <w:szCs w:val="28"/>
        </w:rPr>
        <w:t xml:space="preserve"> директор</w:t>
      </w:r>
      <w:r w:rsidR="00B32F6E">
        <w:rPr>
          <w:color w:val="000000"/>
          <w:sz w:val="28"/>
          <w:szCs w:val="28"/>
        </w:rPr>
        <w:t>ом</w:t>
      </w:r>
      <w:r>
        <w:rPr>
          <w:color w:val="000000"/>
          <w:sz w:val="28"/>
          <w:szCs w:val="28"/>
        </w:rPr>
        <w:t xml:space="preserve"> Прогимназии </w:t>
      </w:r>
      <w:r w:rsidR="0038655C" w:rsidRPr="0038655C">
        <w:rPr>
          <w:color w:val="000000"/>
          <w:sz w:val="28"/>
          <w:szCs w:val="28"/>
        </w:rPr>
        <w:t>с учетом мнения трудового коллектива.</w:t>
      </w:r>
    </w:p>
    <w:p w:rsidR="00FA1AC2" w:rsidRDefault="008227A2" w:rsidP="001D699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color w:val="000000"/>
          <w:sz w:val="28"/>
          <w:szCs w:val="28"/>
        </w:rPr>
        <w:t>9</w:t>
      </w:r>
      <w:r w:rsidR="00B32F6E">
        <w:rPr>
          <w:color w:val="000000"/>
          <w:sz w:val="28"/>
          <w:szCs w:val="28"/>
        </w:rPr>
        <w:t>.2</w:t>
      </w:r>
      <w:r w:rsidR="0038655C" w:rsidRPr="0038655C">
        <w:rPr>
          <w:color w:val="000000"/>
          <w:sz w:val="28"/>
          <w:szCs w:val="28"/>
        </w:rPr>
        <w:t xml:space="preserve"> Настоящее Положение вступает в силу с момента его утверждения и действует до его отмены (принятия нового Положения).</w:t>
      </w:r>
      <w:r w:rsidR="0038655C" w:rsidRPr="0038655C">
        <w:rPr>
          <w:color w:val="000000"/>
          <w:sz w:val="28"/>
          <w:szCs w:val="28"/>
        </w:rPr>
        <w:br/>
      </w:r>
      <w:r>
        <w:rPr>
          <w:color w:val="000000"/>
          <w:sz w:val="28"/>
          <w:szCs w:val="28"/>
        </w:rPr>
        <w:t>9</w:t>
      </w:r>
      <w:r w:rsidR="00B32F6E">
        <w:rPr>
          <w:color w:val="000000"/>
          <w:sz w:val="28"/>
          <w:szCs w:val="28"/>
        </w:rPr>
        <w:t>.3</w:t>
      </w:r>
      <w:r w:rsidR="0038655C" w:rsidRPr="0038655C">
        <w:rPr>
          <w:color w:val="000000"/>
          <w:sz w:val="28"/>
          <w:szCs w:val="28"/>
        </w:rPr>
        <w:t xml:space="preserve"> Все работники, на которых распространяется настоящее Положение, должны быть ознакомлены с его текстом под подпись.</w:t>
      </w:r>
    </w:p>
    <w:sectPr w:rsidR="00FA1AC2" w:rsidSect="00123D7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6E6" w:rsidRDefault="008206E6" w:rsidP="005818C6">
      <w:pPr>
        <w:spacing w:after="0" w:line="240" w:lineRule="auto"/>
      </w:pPr>
      <w:r>
        <w:separator/>
      </w:r>
    </w:p>
  </w:endnote>
  <w:endnote w:type="continuationSeparator" w:id="1">
    <w:p w:rsidR="008206E6" w:rsidRDefault="008206E6" w:rsidP="00581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6E6" w:rsidRDefault="008206E6" w:rsidP="005818C6">
      <w:pPr>
        <w:spacing w:after="0" w:line="240" w:lineRule="auto"/>
      </w:pPr>
      <w:r>
        <w:separator/>
      </w:r>
    </w:p>
  </w:footnote>
  <w:footnote w:type="continuationSeparator" w:id="1">
    <w:p w:rsidR="008206E6" w:rsidRDefault="008206E6" w:rsidP="005818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8AE8B62"/>
    <w:lvl w:ilvl="0">
      <w:start w:val="1"/>
      <w:numFmt w:val="bullet"/>
      <w:pStyle w:val="a"/>
      <w:lvlText w:val=""/>
      <w:lvlJc w:val="left"/>
      <w:pPr>
        <w:tabs>
          <w:tab w:val="num" w:pos="360"/>
        </w:tabs>
        <w:ind w:left="360" w:hanging="360"/>
      </w:pPr>
      <w:rPr>
        <w:rFonts w:ascii="Symbol" w:hAnsi="Symbol" w:hint="default"/>
      </w:rPr>
    </w:lvl>
  </w:abstractNum>
  <w:abstractNum w:abstractNumId="1">
    <w:nsid w:val="097F748F"/>
    <w:multiLevelType w:val="multilevel"/>
    <w:tmpl w:val="CB68E7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651DB"/>
    <w:multiLevelType w:val="hybridMultilevel"/>
    <w:tmpl w:val="2B26DA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EC83A0F"/>
    <w:multiLevelType w:val="hybridMultilevel"/>
    <w:tmpl w:val="0494EA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C32ECE"/>
    <w:multiLevelType w:val="hybridMultilevel"/>
    <w:tmpl w:val="9202DD8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34127B7"/>
    <w:multiLevelType w:val="hybridMultilevel"/>
    <w:tmpl w:val="A6D6F9F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26B21BE"/>
    <w:multiLevelType w:val="hybridMultilevel"/>
    <w:tmpl w:val="80B886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E1F464F"/>
    <w:multiLevelType w:val="hybridMultilevel"/>
    <w:tmpl w:val="0D501C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2770"/>
  </w:hdrShapeDefaults>
  <w:footnotePr>
    <w:footnote w:id="0"/>
    <w:footnote w:id="1"/>
  </w:footnotePr>
  <w:endnotePr>
    <w:endnote w:id="0"/>
    <w:endnote w:id="1"/>
  </w:endnotePr>
  <w:compat/>
  <w:rsids>
    <w:rsidRoot w:val="006C11E7"/>
    <w:rsid w:val="00064E23"/>
    <w:rsid w:val="00097394"/>
    <w:rsid w:val="000D0A6D"/>
    <w:rsid w:val="000D3E7A"/>
    <w:rsid w:val="000F1054"/>
    <w:rsid w:val="00101313"/>
    <w:rsid w:val="00104961"/>
    <w:rsid w:val="001208D4"/>
    <w:rsid w:val="00123D71"/>
    <w:rsid w:val="0014487B"/>
    <w:rsid w:val="00152F6A"/>
    <w:rsid w:val="00153166"/>
    <w:rsid w:val="001D5BA7"/>
    <w:rsid w:val="001D6994"/>
    <w:rsid w:val="001F7A1C"/>
    <w:rsid w:val="00215315"/>
    <w:rsid w:val="00262756"/>
    <w:rsid w:val="0028126D"/>
    <w:rsid w:val="002832EC"/>
    <w:rsid w:val="00310ECB"/>
    <w:rsid w:val="00311C8C"/>
    <w:rsid w:val="00320023"/>
    <w:rsid w:val="003231BD"/>
    <w:rsid w:val="0032744F"/>
    <w:rsid w:val="0038655C"/>
    <w:rsid w:val="003E2B4B"/>
    <w:rsid w:val="00407563"/>
    <w:rsid w:val="00426611"/>
    <w:rsid w:val="00427DE6"/>
    <w:rsid w:val="00434932"/>
    <w:rsid w:val="0048456C"/>
    <w:rsid w:val="004A3D2F"/>
    <w:rsid w:val="004B4D02"/>
    <w:rsid w:val="004B775E"/>
    <w:rsid w:val="004C0D66"/>
    <w:rsid w:val="004C5968"/>
    <w:rsid w:val="004C7186"/>
    <w:rsid w:val="004D1CE7"/>
    <w:rsid w:val="004E3724"/>
    <w:rsid w:val="00560A9B"/>
    <w:rsid w:val="005818C6"/>
    <w:rsid w:val="005B4DBB"/>
    <w:rsid w:val="005D09B6"/>
    <w:rsid w:val="005D1264"/>
    <w:rsid w:val="005F03C7"/>
    <w:rsid w:val="00604F7A"/>
    <w:rsid w:val="00683DBF"/>
    <w:rsid w:val="006C11E7"/>
    <w:rsid w:val="0074389F"/>
    <w:rsid w:val="00770428"/>
    <w:rsid w:val="00796C47"/>
    <w:rsid w:val="007A6EAC"/>
    <w:rsid w:val="007C45AF"/>
    <w:rsid w:val="007D2929"/>
    <w:rsid w:val="007E52AF"/>
    <w:rsid w:val="00801752"/>
    <w:rsid w:val="008206E6"/>
    <w:rsid w:val="008227A2"/>
    <w:rsid w:val="00826098"/>
    <w:rsid w:val="00834837"/>
    <w:rsid w:val="008666AC"/>
    <w:rsid w:val="00876D53"/>
    <w:rsid w:val="008B52FB"/>
    <w:rsid w:val="008C64EF"/>
    <w:rsid w:val="008F6233"/>
    <w:rsid w:val="008F7E81"/>
    <w:rsid w:val="0095316C"/>
    <w:rsid w:val="009800EB"/>
    <w:rsid w:val="009A3729"/>
    <w:rsid w:val="009E649E"/>
    <w:rsid w:val="00A1538A"/>
    <w:rsid w:val="00A3443B"/>
    <w:rsid w:val="00A63BC7"/>
    <w:rsid w:val="00AF251E"/>
    <w:rsid w:val="00AF3ED0"/>
    <w:rsid w:val="00B32F6E"/>
    <w:rsid w:val="00B56FE5"/>
    <w:rsid w:val="00B633B4"/>
    <w:rsid w:val="00B93FE9"/>
    <w:rsid w:val="00B96FAF"/>
    <w:rsid w:val="00BE40AF"/>
    <w:rsid w:val="00C04C6B"/>
    <w:rsid w:val="00C05E0F"/>
    <w:rsid w:val="00C73AD5"/>
    <w:rsid w:val="00C74035"/>
    <w:rsid w:val="00C92351"/>
    <w:rsid w:val="00CA4D75"/>
    <w:rsid w:val="00CD5B9F"/>
    <w:rsid w:val="00CF4A70"/>
    <w:rsid w:val="00D316F6"/>
    <w:rsid w:val="00D46E83"/>
    <w:rsid w:val="00D6186F"/>
    <w:rsid w:val="00D770AF"/>
    <w:rsid w:val="00DB707A"/>
    <w:rsid w:val="00E10E95"/>
    <w:rsid w:val="00E27C4A"/>
    <w:rsid w:val="00E73D64"/>
    <w:rsid w:val="00E94D0D"/>
    <w:rsid w:val="00EA420A"/>
    <w:rsid w:val="00ED4D9D"/>
    <w:rsid w:val="00F1112F"/>
    <w:rsid w:val="00F3244C"/>
    <w:rsid w:val="00F34D84"/>
    <w:rsid w:val="00FA1AC2"/>
    <w:rsid w:val="00FA3BA1"/>
    <w:rsid w:val="00FB0B41"/>
    <w:rsid w:val="00FC3B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D71"/>
  </w:style>
  <w:style w:type="paragraph" w:styleId="3">
    <w:name w:val="heading 3"/>
    <w:basedOn w:val="a0"/>
    <w:next w:val="a0"/>
    <w:link w:val="30"/>
    <w:qFormat/>
    <w:rsid w:val="00C73AD5"/>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262756"/>
    <w:pPr>
      <w:numPr>
        <w:numId w:val="1"/>
      </w:numPr>
      <w:contextualSpacing/>
    </w:pPr>
  </w:style>
  <w:style w:type="table" w:styleId="a4">
    <w:name w:val="Table Grid"/>
    <w:basedOn w:val="a2"/>
    <w:uiPriority w:val="59"/>
    <w:rsid w:val="00FA1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1"/>
    <w:link w:val="3"/>
    <w:rsid w:val="00C73AD5"/>
    <w:rPr>
      <w:rFonts w:ascii="Times New Roman" w:eastAsia="Times New Roman" w:hAnsi="Times New Roman" w:cs="Times New Roman"/>
      <w:b/>
      <w:bCs/>
      <w:sz w:val="28"/>
      <w:szCs w:val="24"/>
      <w:lang w:eastAsia="ru-RU"/>
    </w:rPr>
  </w:style>
  <w:style w:type="paragraph" w:styleId="a5">
    <w:name w:val="Plain Text"/>
    <w:basedOn w:val="a0"/>
    <w:link w:val="a6"/>
    <w:rsid w:val="00C73AD5"/>
    <w:pPr>
      <w:spacing w:after="0" w:line="240" w:lineRule="auto"/>
      <w:ind w:firstLine="720"/>
      <w:jc w:val="both"/>
    </w:pPr>
    <w:rPr>
      <w:rFonts w:ascii="Courier New" w:eastAsia="Times New Roman" w:hAnsi="Courier New" w:cs="Courier New"/>
      <w:sz w:val="20"/>
      <w:szCs w:val="20"/>
      <w:lang w:eastAsia="ru-RU"/>
    </w:rPr>
  </w:style>
  <w:style w:type="character" w:customStyle="1" w:styleId="a6">
    <w:name w:val="Текст Знак"/>
    <w:basedOn w:val="a1"/>
    <w:link w:val="a5"/>
    <w:rsid w:val="00C73AD5"/>
    <w:rPr>
      <w:rFonts w:ascii="Courier New" w:eastAsia="Times New Roman" w:hAnsi="Courier New" w:cs="Courier New"/>
      <w:sz w:val="20"/>
      <w:szCs w:val="20"/>
      <w:lang w:eastAsia="ru-RU"/>
    </w:rPr>
  </w:style>
  <w:style w:type="paragraph" w:customStyle="1" w:styleId="ConsPlusNormal">
    <w:name w:val="ConsPlusNormal"/>
    <w:rsid w:val="00C73A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basedOn w:val="a0"/>
    <w:rsid w:val="00C73AD5"/>
    <w:pPr>
      <w:spacing w:before="30" w:after="30" w:line="240" w:lineRule="auto"/>
    </w:pPr>
    <w:rPr>
      <w:rFonts w:ascii="Times New Roman" w:eastAsia="Times New Roman" w:hAnsi="Times New Roman" w:cs="Times New Roman"/>
      <w:sz w:val="20"/>
      <w:szCs w:val="20"/>
      <w:lang w:eastAsia="ru-RU"/>
    </w:rPr>
  </w:style>
  <w:style w:type="paragraph" w:styleId="a7">
    <w:name w:val="Normal (Web)"/>
    <w:basedOn w:val="a0"/>
    <w:uiPriority w:val="99"/>
    <w:unhideWhenUsed/>
    <w:rsid w:val="003865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0"/>
    <w:rsid w:val="00D618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1"/>
    <w:qFormat/>
    <w:rsid w:val="00D6186F"/>
    <w:rPr>
      <w:b/>
      <w:bCs/>
    </w:rPr>
  </w:style>
  <w:style w:type="character" w:customStyle="1" w:styleId="a9">
    <w:name w:val="Основной текст_"/>
    <w:basedOn w:val="a1"/>
    <w:link w:val="2"/>
    <w:rsid w:val="003231BD"/>
    <w:rPr>
      <w:rFonts w:ascii="Times New Roman" w:eastAsia="Times New Roman" w:hAnsi="Times New Roman" w:cs="Times New Roman"/>
      <w:spacing w:val="-10"/>
      <w:sz w:val="28"/>
      <w:szCs w:val="28"/>
      <w:shd w:val="clear" w:color="auto" w:fill="FFFFFF"/>
    </w:rPr>
  </w:style>
  <w:style w:type="paragraph" w:customStyle="1" w:styleId="2">
    <w:name w:val="Основной текст2"/>
    <w:basedOn w:val="a0"/>
    <w:link w:val="a9"/>
    <w:rsid w:val="003231BD"/>
    <w:pPr>
      <w:widowControl w:val="0"/>
      <w:shd w:val="clear" w:color="auto" w:fill="FFFFFF"/>
      <w:spacing w:before="300" w:after="0" w:line="322" w:lineRule="exact"/>
      <w:jc w:val="both"/>
    </w:pPr>
    <w:rPr>
      <w:rFonts w:ascii="Times New Roman" w:eastAsia="Times New Roman" w:hAnsi="Times New Roman" w:cs="Times New Roman"/>
      <w:spacing w:val="-10"/>
      <w:sz w:val="28"/>
      <w:szCs w:val="28"/>
    </w:rPr>
  </w:style>
  <w:style w:type="character" w:customStyle="1" w:styleId="FontStyle16">
    <w:name w:val="Font Style16"/>
    <w:uiPriority w:val="99"/>
    <w:rsid w:val="00A63BC7"/>
    <w:rPr>
      <w:rFonts w:ascii="Times New Roman" w:hAnsi="Times New Roman" w:cs="Times New Roman"/>
      <w:sz w:val="26"/>
      <w:szCs w:val="26"/>
    </w:rPr>
  </w:style>
  <w:style w:type="character" w:customStyle="1" w:styleId="aa">
    <w:name w:val="Основной текст + Полужирный"/>
    <w:basedOn w:val="a9"/>
    <w:rsid w:val="00B56FE5"/>
    <w:rPr>
      <w:b/>
      <w:bCs/>
      <w:i w:val="0"/>
      <w:iCs w:val="0"/>
      <w:smallCaps w:val="0"/>
      <w:strike w:val="0"/>
      <w:color w:val="000000"/>
      <w:w w:val="100"/>
      <w:position w:val="0"/>
      <w:u w:val="none"/>
      <w:lang w:val="en-US"/>
    </w:rPr>
  </w:style>
  <w:style w:type="paragraph" w:styleId="ab">
    <w:name w:val="List Paragraph"/>
    <w:basedOn w:val="a0"/>
    <w:uiPriority w:val="34"/>
    <w:qFormat/>
    <w:rsid w:val="001D5B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262756"/>
    <w:pPr>
      <w:numPr>
        <w:numId w:val="1"/>
      </w:numPr>
      <w:contextualSpacing/>
    </w:pPr>
  </w:style>
  <w:style w:type="table" w:styleId="a4">
    <w:name w:val="Table Grid"/>
    <w:basedOn w:val="a2"/>
    <w:uiPriority w:val="59"/>
    <w:rsid w:val="00FA1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886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14</Pages>
  <Words>4634</Words>
  <Characters>26418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xxx</cp:lastModifiedBy>
  <cp:revision>42</cp:revision>
  <cp:lastPrinted>2019-04-29T09:45:00Z</cp:lastPrinted>
  <dcterms:created xsi:type="dcterms:W3CDTF">2013-06-05T20:57:00Z</dcterms:created>
  <dcterms:modified xsi:type="dcterms:W3CDTF">2021-01-15T10:02:00Z</dcterms:modified>
</cp:coreProperties>
</file>