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AA209E">
        <w:rPr>
          <w:rFonts w:ascii="Times New Roman" w:hAnsi="Times New Roman" w:cs="Times New Roman"/>
          <w:sz w:val="24"/>
          <w:szCs w:val="24"/>
        </w:rPr>
        <w:t xml:space="preserve">МБОУ «Прогимназия «Президент» </w:t>
      </w:r>
      <w:proofErr w:type="gramStart"/>
      <w:r w:rsidR="00AA209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A209E">
        <w:rPr>
          <w:rFonts w:ascii="Times New Roman" w:hAnsi="Times New Roman" w:cs="Times New Roman"/>
          <w:sz w:val="24"/>
          <w:szCs w:val="24"/>
        </w:rPr>
        <w:t>. Дербент РД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393"/>
    <w:rsid w:val="00105EF1"/>
    <w:rsid w:val="001D7615"/>
    <w:rsid w:val="00220A72"/>
    <w:rsid w:val="002422CB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A209E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xxx</cp:lastModifiedBy>
  <cp:revision>2</cp:revision>
  <cp:lastPrinted>2014-01-15T04:36:00Z</cp:lastPrinted>
  <dcterms:created xsi:type="dcterms:W3CDTF">2021-02-19T11:38:00Z</dcterms:created>
  <dcterms:modified xsi:type="dcterms:W3CDTF">2021-02-19T11:38:00Z</dcterms:modified>
</cp:coreProperties>
</file>